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C2" w:rsidRDefault="00B327CD">
      <w:pPr>
        <w:spacing w:line="276" w:lineRule="auto"/>
      </w:pPr>
      <w:bookmarkStart w:id="0" w:name="_Hlk24613880"/>
      <w:r>
        <w:rPr>
          <w:noProof/>
        </w:rPr>
        <w:drawing>
          <wp:anchor distT="0" distB="0" distL="0" distR="0" simplePos="0" relativeHeight="251659264" behindDoc="0" locked="0" layoutInCell="0" allowOverlap="1">
            <wp:simplePos x="0" y="0"/>
            <wp:positionH relativeFrom="page">
              <wp:posOffset>1217295</wp:posOffset>
            </wp:positionH>
            <wp:positionV relativeFrom="page">
              <wp:posOffset>1036320</wp:posOffset>
            </wp:positionV>
            <wp:extent cx="641350" cy="776605"/>
            <wp:effectExtent l="0" t="0" r="6350"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641350" cy="776605"/>
                    </a:xfrm>
                    <a:prstGeom prst="rect">
                      <a:avLst/>
                    </a:prstGeom>
                  </pic:spPr>
                </pic:pic>
              </a:graphicData>
            </a:graphic>
          </wp:anchor>
        </w:drawing>
      </w:r>
    </w:p>
    <w:p w:rsidR="00B668C2" w:rsidRDefault="00B668C2">
      <w:pPr>
        <w:spacing w:line="276" w:lineRule="auto"/>
      </w:pPr>
    </w:p>
    <w:p w:rsidR="00B668C2" w:rsidRDefault="00B668C2">
      <w:pPr>
        <w:spacing w:line="276" w:lineRule="auto"/>
      </w:pPr>
    </w:p>
    <w:p w:rsidR="00B668C2" w:rsidRDefault="00B668C2">
      <w:pPr>
        <w:spacing w:line="276" w:lineRule="auto"/>
      </w:pPr>
    </w:p>
    <w:p w:rsidR="00B668C2" w:rsidRDefault="00B668C2">
      <w:pPr>
        <w:spacing w:line="276" w:lineRule="auto"/>
      </w:pPr>
    </w:p>
    <w:p w:rsidR="00B668C2" w:rsidRDefault="00B668C2">
      <w:pPr>
        <w:spacing w:line="276" w:lineRule="auto"/>
      </w:pPr>
    </w:p>
    <w:p w:rsidR="00B668C2" w:rsidRDefault="00B327CD">
      <w:pPr>
        <w:spacing w:line="276" w:lineRule="auto"/>
        <w:jc w:val="center"/>
        <w:rPr>
          <w:rFonts w:ascii="仿宋" w:eastAsia="仿宋" w:hAnsi="仿宋" w:cs="Times New Roman"/>
          <w:b/>
          <w:color w:val="000000"/>
          <w:w w:val="80"/>
          <w:sz w:val="72"/>
          <w:szCs w:val="72"/>
        </w:rPr>
      </w:pPr>
      <w:r>
        <w:rPr>
          <w:rFonts w:ascii="仿宋" w:eastAsia="仿宋" w:hAnsi="仿宋" w:cs="Times New Roman" w:hint="eastAsia"/>
          <w:b/>
          <w:color w:val="000000"/>
          <w:w w:val="80"/>
          <w:sz w:val="72"/>
          <w:szCs w:val="72"/>
        </w:rPr>
        <w:t>浙江永强集团股份有限公司</w:t>
      </w:r>
    </w:p>
    <w:p w:rsidR="00B668C2" w:rsidRDefault="00B327CD">
      <w:pPr>
        <w:spacing w:line="276" w:lineRule="auto"/>
        <w:jc w:val="center"/>
        <w:rPr>
          <w:rFonts w:ascii="宋体" w:eastAsia="宋体" w:hAnsi="宋体" w:cs="宋体"/>
          <w:b/>
          <w:sz w:val="52"/>
          <w:szCs w:val="52"/>
        </w:rPr>
      </w:pPr>
      <w:r>
        <w:rPr>
          <w:rFonts w:ascii="宋体" w:eastAsia="宋体" w:hAnsi="宋体" w:cs="宋体" w:hint="eastAsia"/>
          <w:b/>
          <w:sz w:val="52"/>
          <w:szCs w:val="52"/>
        </w:rPr>
        <w:t xml:space="preserve"> </w:t>
      </w:r>
    </w:p>
    <w:p w:rsidR="00B668C2" w:rsidRDefault="00B327CD">
      <w:pPr>
        <w:spacing w:line="276" w:lineRule="auto"/>
        <w:jc w:val="center"/>
        <w:rPr>
          <w:rFonts w:asciiTheme="majorEastAsia" w:eastAsiaTheme="majorEastAsia" w:hAnsiTheme="majorEastAsia" w:cstheme="majorEastAsia"/>
          <w:b/>
          <w:color w:val="000000"/>
          <w:w w:val="80"/>
          <w:sz w:val="84"/>
          <w:szCs w:val="84"/>
        </w:rPr>
      </w:pPr>
      <w:r>
        <w:rPr>
          <w:rFonts w:asciiTheme="majorEastAsia" w:eastAsiaTheme="majorEastAsia" w:hAnsiTheme="majorEastAsia" w:cstheme="majorEastAsia" w:hint="eastAsia"/>
          <w:b/>
          <w:color w:val="000000"/>
          <w:w w:val="80"/>
          <w:sz w:val="84"/>
          <w:szCs w:val="84"/>
        </w:rPr>
        <w:t>社</w:t>
      </w:r>
    </w:p>
    <w:p w:rsidR="00B668C2" w:rsidRDefault="00B327CD">
      <w:pPr>
        <w:spacing w:line="276" w:lineRule="auto"/>
        <w:jc w:val="center"/>
        <w:rPr>
          <w:rFonts w:asciiTheme="majorEastAsia" w:eastAsiaTheme="majorEastAsia" w:hAnsiTheme="majorEastAsia" w:cstheme="majorEastAsia"/>
          <w:b/>
          <w:color w:val="000000"/>
          <w:w w:val="80"/>
          <w:sz w:val="84"/>
          <w:szCs w:val="84"/>
        </w:rPr>
      </w:pPr>
      <w:r>
        <w:rPr>
          <w:rFonts w:asciiTheme="majorEastAsia" w:eastAsiaTheme="majorEastAsia" w:hAnsiTheme="majorEastAsia" w:cstheme="majorEastAsia" w:hint="eastAsia"/>
          <w:b/>
          <w:color w:val="000000"/>
          <w:w w:val="80"/>
          <w:sz w:val="84"/>
          <w:szCs w:val="84"/>
        </w:rPr>
        <w:t>会</w:t>
      </w:r>
    </w:p>
    <w:p w:rsidR="00B668C2" w:rsidRDefault="00B327CD">
      <w:pPr>
        <w:spacing w:line="276" w:lineRule="auto"/>
        <w:jc w:val="center"/>
        <w:rPr>
          <w:rFonts w:asciiTheme="majorEastAsia" w:eastAsiaTheme="majorEastAsia" w:hAnsiTheme="majorEastAsia" w:cstheme="majorEastAsia"/>
          <w:b/>
          <w:color w:val="000000"/>
          <w:w w:val="80"/>
          <w:sz w:val="84"/>
          <w:szCs w:val="84"/>
        </w:rPr>
      </w:pPr>
      <w:proofErr w:type="gramStart"/>
      <w:r>
        <w:rPr>
          <w:rFonts w:asciiTheme="majorEastAsia" w:eastAsiaTheme="majorEastAsia" w:hAnsiTheme="majorEastAsia" w:cstheme="majorEastAsia" w:hint="eastAsia"/>
          <w:b/>
          <w:color w:val="000000"/>
          <w:w w:val="80"/>
          <w:sz w:val="84"/>
          <w:szCs w:val="84"/>
        </w:rPr>
        <w:t>责</w:t>
      </w:r>
      <w:proofErr w:type="gramEnd"/>
    </w:p>
    <w:p w:rsidR="00B668C2" w:rsidRDefault="00B327CD">
      <w:pPr>
        <w:spacing w:line="276" w:lineRule="auto"/>
        <w:jc w:val="center"/>
        <w:rPr>
          <w:rFonts w:asciiTheme="majorEastAsia" w:eastAsiaTheme="majorEastAsia" w:hAnsiTheme="majorEastAsia" w:cstheme="majorEastAsia"/>
          <w:b/>
          <w:color w:val="000000"/>
          <w:w w:val="80"/>
          <w:sz w:val="84"/>
          <w:szCs w:val="84"/>
        </w:rPr>
      </w:pPr>
      <w:r>
        <w:rPr>
          <w:rFonts w:asciiTheme="majorEastAsia" w:eastAsiaTheme="majorEastAsia" w:hAnsiTheme="majorEastAsia" w:cstheme="majorEastAsia" w:hint="eastAsia"/>
          <w:b/>
          <w:color w:val="000000"/>
          <w:w w:val="80"/>
          <w:sz w:val="84"/>
          <w:szCs w:val="84"/>
        </w:rPr>
        <w:t>任</w:t>
      </w:r>
    </w:p>
    <w:p w:rsidR="00B668C2" w:rsidRDefault="00B327CD">
      <w:pPr>
        <w:spacing w:line="276" w:lineRule="auto"/>
        <w:jc w:val="center"/>
        <w:rPr>
          <w:rFonts w:asciiTheme="majorEastAsia" w:eastAsiaTheme="majorEastAsia" w:hAnsiTheme="majorEastAsia" w:cstheme="majorEastAsia"/>
          <w:b/>
          <w:color w:val="000000"/>
          <w:w w:val="80"/>
          <w:sz w:val="84"/>
          <w:szCs w:val="84"/>
        </w:rPr>
      </w:pPr>
      <w:r>
        <w:rPr>
          <w:rFonts w:asciiTheme="majorEastAsia" w:eastAsiaTheme="majorEastAsia" w:hAnsiTheme="majorEastAsia" w:cstheme="majorEastAsia" w:hint="eastAsia"/>
          <w:b/>
          <w:color w:val="000000"/>
          <w:w w:val="80"/>
          <w:sz w:val="84"/>
          <w:szCs w:val="84"/>
        </w:rPr>
        <w:t>报</w:t>
      </w:r>
    </w:p>
    <w:p w:rsidR="00B668C2" w:rsidRDefault="00B327CD">
      <w:pPr>
        <w:spacing w:line="276" w:lineRule="auto"/>
        <w:jc w:val="center"/>
        <w:rPr>
          <w:rFonts w:ascii="仿宋" w:eastAsia="仿宋" w:hAnsi="仿宋" w:cs="Times New Roman"/>
          <w:b/>
          <w:color w:val="000000"/>
          <w:w w:val="80"/>
          <w:sz w:val="84"/>
          <w:szCs w:val="84"/>
        </w:rPr>
      </w:pPr>
      <w:r>
        <w:rPr>
          <w:rFonts w:asciiTheme="majorEastAsia" w:eastAsiaTheme="majorEastAsia" w:hAnsiTheme="majorEastAsia" w:cstheme="majorEastAsia" w:hint="eastAsia"/>
          <w:b/>
          <w:color w:val="000000"/>
          <w:w w:val="80"/>
          <w:sz w:val="84"/>
          <w:szCs w:val="84"/>
        </w:rPr>
        <w:t>告</w:t>
      </w:r>
    </w:p>
    <w:p w:rsidR="00B668C2" w:rsidRDefault="00B668C2">
      <w:pPr>
        <w:spacing w:line="276" w:lineRule="auto"/>
        <w:rPr>
          <w:rFonts w:ascii="宋体" w:eastAsia="宋体" w:hAnsi="宋体" w:cs="宋体"/>
          <w:sz w:val="52"/>
          <w:szCs w:val="52"/>
        </w:rPr>
      </w:pPr>
    </w:p>
    <w:p w:rsidR="00B668C2" w:rsidRDefault="00B327CD">
      <w:pPr>
        <w:spacing w:before="40" w:after="40" w:line="276" w:lineRule="auto"/>
        <w:jc w:val="center"/>
        <w:rPr>
          <w:rFonts w:ascii="宋体" w:eastAsia="宋体" w:hAnsi="宋体" w:cs="宋体"/>
          <w:b/>
          <w:bCs/>
          <w:sz w:val="30"/>
          <w:szCs w:val="30"/>
        </w:rPr>
      </w:pPr>
      <w:r>
        <w:rPr>
          <w:rFonts w:ascii="宋体" w:eastAsia="宋体" w:hAnsi="宋体" w:cs="宋体" w:hint="eastAsia"/>
          <w:b/>
          <w:bCs/>
          <w:sz w:val="30"/>
          <w:szCs w:val="30"/>
        </w:rPr>
        <w:t>报告日期：202</w:t>
      </w:r>
      <w:r w:rsidR="00B206DD">
        <w:rPr>
          <w:rFonts w:ascii="宋体" w:eastAsia="宋体" w:hAnsi="宋体" w:cs="宋体" w:hint="eastAsia"/>
          <w:b/>
          <w:bCs/>
          <w:sz w:val="30"/>
          <w:szCs w:val="30"/>
        </w:rPr>
        <w:t>4</w:t>
      </w:r>
      <w:r>
        <w:rPr>
          <w:rFonts w:ascii="宋体" w:eastAsia="宋体" w:hAnsi="宋体" w:cs="宋体" w:hint="eastAsia"/>
          <w:b/>
          <w:bCs/>
          <w:sz w:val="30"/>
          <w:szCs w:val="30"/>
        </w:rPr>
        <w:t>年2月</w:t>
      </w:r>
    </w:p>
    <w:p w:rsidR="00B668C2" w:rsidRDefault="00B668C2">
      <w:pPr>
        <w:spacing w:before="40" w:after="40" w:line="276" w:lineRule="auto"/>
        <w:rPr>
          <w:rFonts w:ascii="宋体" w:eastAsia="宋体" w:hAnsi="宋体" w:cs="宋体"/>
          <w:sz w:val="36"/>
          <w:szCs w:val="36"/>
        </w:rPr>
      </w:pPr>
      <w:bookmarkStart w:id="1" w:name="_Hlk24613918"/>
      <w:bookmarkEnd w:id="0"/>
    </w:p>
    <w:p w:rsidR="00B668C2" w:rsidRDefault="00B327CD">
      <w:pPr>
        <w:pStyle w:val="aff0"/>
        <w:ind w:firstLineChars="1100" w:firstLine="3520"/>
        <w:jc w:val="both"/>
      </w:pPr>
      <w:r>
        <w:rPr>
          <w:rFonts w:hint="eastAsia"/>
        </w:rPr>
        <w:lastRenderedPageBreak/>
        <w:t>关于本报告</w:t>
      </w:r>
    </w:p>
    <w:p w:rsidR="00B668C2" w:rsidRDefault="00B327CD">
      <w:pPr>
        <w:pStyle w:val="aff"/>
      </w:pPr>
      <w:bookmarkStart w:id="2" w:name="_Toc493596484"/>
      <w:r>
        <w:rPr>
          <w:rFonts w:hint="eastAsia"/>
        </w:rPr>
        <w:t xml:space="preserve">1 </w:t>
      </w:r>
      <w:bookmarkEnd w:id="2"/>
      <w:r>
        <w:rPr>
          <w:rFonts w:hint="eastAsia"/>
        </w:rPr>
        <w:t>报告范围</w:t>
      </w:r>
    </w:p>
    <w:p w:rsidR="00B668C2" w:rsidRDefault="00B327CD">
      <w:pPr>
        <w:spacing w:line="360" w:lineRule="auto"/>
        <w:ind w:firstLine="420"/>
      </w:pPr>
      <w:r>
        <w:rPr>
          <w:rFonts w:hint="eastAsia"/>
        </w:rPr>
        <w:t>本报告以浙江永强集团股份有限公司为主体，披露了</w:t>
      </w:r>
      <w:r>
        <w:rPr>
          <w:rFonts w:hint="eastAsia"/>
        </w:rPr>
        <w:t>202</w:t>
      </w:r>
      <w:r w:rsidR="00D66395">
        <w:rPr>
          <w:rFonts w:hint="eastAsia"/>
        </w:rPr>
        <w:t>3</w:t>
      </w:r>
      <w:bookmarkStart w:id="3" w:name="_GoBack"/>
      <w:bookmarkEnd w:id="3"/>
      <w:r>
        <w:rPr>
          <w:rFonts w:hint="eastAsia"/>
        </w:rPr>
        <w:t>年企业履行政治、经济、社会和生态责任方面的内容。</w:t>
      </w:r>
    </w:p>
    <w:p w:rsidR="00B668C2" w:rsidRDefault="00B327CD">
      <w:pPr>
        <w:pStyle w:val="aff"/>
      </w:pPr>
      <w:r>
        <w:rPr>
          <w:rFonts w:hint="eastAsia"/>
        </w:rPr>
        <w:t xml:space="preserve">2 </w:t>
      </w:r>
      <w:r>
        <w:rPr>
          <w:rFonts w:hint="eastAsia"/>
        </w:rPr>
        <w:t>称谓说明</w:t>
      </w:r>
    </w:p>
    <w:p w:rsidR="00B668C2" w:rsidRDefault="00B327CD">
      <w:pPr>
        <w:ind w:firstLine="420"/>
      </w:pPr>
      <w:r>
        <w:rPr>
          <w:rFonts w:hint="eastAsia"/>
        </w:rPr>
        <w:t>为表述方便，报告把“浙江永强集团股份有限公司”简称为“永强集团”。</w:t>
      </w:r>
    </w:p>
    <w:p w:rsidR="00B668C2" w:rsidRDefault="00B327CD">
      <w:pPr>
        <w:pStyle w:val="aff"/>
      </w:pPr>
      <w:bookmarkStart w:id="4" w:name="_Toc493596487"/>
      <w:r>
        <w:rPr>
          <w:rFonts w:hint="eastAsia"/>
        </w:rPr>
        <w:t xml:space="preserve">3 </w:t>
      </w:r>
      <w:r>
        <w:rPr>
          <w:rFonts w:hint="eastAsia"/>
        </w:rPr>
        <w:t>报告时间</w:t>
      </w:r>
      <w:bookmarkEnd w:id="4"/>
      <w:r>
        <w:rPr>
          <w:rFonts w:hint="eastAsia"/>
        </w:rPr>
        <w:t>和频次</w:t>
      </w:r>
    </w:p>
    <w:p w:rsidR="00B668C2" w:rsidRDefault="00B327CD">
      <w:pPr>
        <w:spacing w:line="360" w:lineRule="auto"/>
        <w:ind w:firstLine="420"/>
        <w:rPr>
          <w:rFonts w:ascii="宋体" w:eastAsia="宋体" w:hAnsi="宋体"/>
        </w:rPr>
      </w:pPr>
      <w:r>
        <w:rPr>
          <w:rFonts w:ascii="宋体" w:eastAsia="宋体" w:hAnsi="宋体" w:hint="eastAsia"/>
        </w:rPr>
        <w:t>202</w:t>
      </w:r>
      <w:r w:rsidR="00B206DD">
        <w:rPr>
          <w:rFonts w:ascii="宋体" w:eastAsia="宋体" w:hAnsi="宋体" w:hint="eastAsia"/>
        </w:rPr>
        <w:t>3</w:t>
      </w:r>
      <w:r>
        <w:rPr>
          <w:rFonts w:ascii="宋体" w:eastAsia="宋体" w:hAnsi="宋体" w:hint="eastAsia"/>
        </w:rPr>
        <w:t>年</w:t>
      </w:r>
      <w:r>
        <w:rPr>
          <w:rFonts w:ascii="宋体" w:eastAsia="宋体" w:hAnsi="宋体"/>
        </w:rPr>
        <w:t>0</w:t>
      </w:r>
      <w:r>
        <w:rPr>
          <w:rFonts w:ascii="宋体" w:eastAsia="宋体" w:hAnsi="宋体" w:hint="eastAsia"/>
        </w:rPr>
        <w:t>1月01日至202</w:t>
      </w:r>
      <w:r w:rsidR="00B206DD">
        <w:rPr>
          <w:rFonts w:ascii="宋体" w:eastAsia="宋体" w:hAnsi="宋体" w:hint="eastAsia"/>
        </w:rPr>
        <w:t>3</w:t>
      </w:r>
      <w:r>
        <w:rPr>
          <w:rFonts w:ascii="宋体" w:eastAsia="宋体" w:hAnsi="宋体" w:hint="eastAsia"/>
        </w:rPr>
        <w:t>年12月30日，部分数据及内容超出上述范围。</w:t>
      </w:r>
    </w:p>
    <w:p w:rsidR="00B668C2" w:rsidRDefault="00B327CD">
      <w:pPr>
        <w:spacing w:line="360" w:lineRule="auto"/>
        <w:ind w:firstLine="420"/>
        <w:rPr>
          <w:rFonts w:ascii="宋体" w:eastAsia="宋体" w:hAnsi="宋体"/>
        </w:rPr>
      </w:pPr>
      <w:r>
        <w:rPr>
          <w:rFonts w:ascii="宋体" w:eastAsia="宋体" w:hAnsi="宋体" w:hint="eastAsia"/>
        </w:rPr>
        <w:t>本报告为年度报告。</w:t>
      </w:r>
    </w:p>
    <w:p w:rsidR="00B668C2" w:rsidRDefault="00B327CD">
      <w:pPr>
        <w:pStyle w:val="aff"/>
      </w:pPr>
      <w:bookmarkStart w:id="5" w:name="_Toc493596490"/>
      <w:r>
        <w:rPr>
          <w:rFonts w:hint="eastAsia"/>
        </w:rPr>
        <w:t xml:space="preserve">4 </w:t>
      </w:r>
      <w:r>
        <w:rPr>
          <w:rFonts w:hint="eastAsia"/>
        </w:rPr>
        <w:t>报告</w:t>
      </w:r>
      <w:bookmarkEnd w:id="5"/>
      <w:r>
        <w:rPr>
          <w:rFonts w:hint="eastAsia"/>
        </w:rPr>
        <w:t>发布形式</w:t>
      </w:r>
    </w:p>
    <w:p w:rsidR="00B668C2" w:rsidRDefault="00B327CD">
      <w:pPr>
        <w:ind w:firstLine="420"/>
        <w:rPr>
          <w:rFonts w:ascii="宋体" w:eastAsia="宋体" w:hAnsi="宋体"/>
        </w:rPr>
      </w:pPr>
      <w:r>
        <w:rPr>
          <w:rFonts w:ascii="宋体" w:eastAsia="宋体" w:hAnsi="宋体" w:hint="eastAsia"/>
        </w:rPr>
        <w:t>本报告以电子文档形式发布，其中电子文档可在浙江永强集团股份有限公司网站下载阅读。</w:t>
      </w:r>
    </w:p>
    <w:p w:rsidR="00B668C2" w:rsidRDefault="00B668C2">
      <w:pPr>
        <w:ind w:firstLine="420"/>
      </w:pPr>
    </w:p>
    <w:bookmarkEnd w:id="1"/>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668C2">
      <w:pPr>
        <w:spacing w:before="40" w:after="40" w:line="276" w:lineRule="auto"/>
        <w:jc w:val="center"/>
        <w:rPr>
          <w:rFonts w:ascii="宋体" w:eastAsia="宋体" w:hAnsi="宋体" w:cs="宋体"/>
          <w:sz w:val="36"/>
          <w:szCs w:val="36"/>
        </w:rPr>
      </w:pPr>
    </w:p>
    <w:p w:rsidR="00B668C2" w:rsidRDefault="00B327CD">
      <w:pPr>
        <w:pStyle w:val="afb"/>
        <w:numPr>
          <w:ilvl w:val="0"/>
          <w:numId w:val="1"/>
        </w:numPr>
        <w:spacing w:beforeLines="50" w:before="156" w:afterLines="50" w:after="156" w:line="360" w:lineRule="auto"/>
        <w:ind w:firstLineChars="0"/>
        <w:outlineLvl w:val="0"/>
        <w:rPr>
          <w:rFonts w:asciiTheme="majorEastAsia" w:eastAsiaTheme="majorEastAsia" w:hAnsiTheme="majorEastAsia"/>
          <w:b/>
          <w:color w:val="000000" w:themeColor="text1"/>
          <w:sz w:val="28"/>
          <w:szCs w:val="24"/>
        </w:rPr>
      </w:pPr>
      <w:bookmarkStart w:id="6" w:name="_Toc451610891"/>
      <w:bookmarkStart w:id="7" w:name="_Toc451610984"/>
      <w:r>
        <w:rPr>
          <w:rFonts w:asciiTheme="majorEastAsia" w:eastAsiaTheme="majorEastAsia" w:hAnsiTheme="majorEastAsia" w:hint="eastAsia"/>
          <w:b/>
          <w:color w:val="000000" w:themeColor="text1"/>
          <w:sz w:val="28"/>
          <w:szCs w:val="24"/>
        </w:rPr>
        <w:t>浙江永强集团股份有限公司</w:t>
      </w:r>
      <w:r>
        <w:rPr>
          <w:rFonts w:asciiTheme="majorEastAsia" w:eastAsiaTheme="majorEastAsia" w:hAnsiTheme="majorEastAsia"/>
          <w:b/>
          <w:color w:val="000000" w:themeColor="text1"/>
          <w:sz w:val="28"/>
          <w:szCs w:val="24"/>
        </w:rPr>
        <w:t>简介</w:t>
      </w:r>
      <w:r>
        <w:rPr>
          <w:rFonts w:asciiTheme="majorEastAsia" w:eastAsiaTheme="majorEastAsia" w:hAnsiTheme="majorEastAsia" w:hint="eastAsia"/>
          <w:b/>
          <w:color w:val="000000" w:themeColor="text1"/>
          <w:sz w:val="28"/>
          <w:szCs w:val="24"/>
        </w:rPr>
        <w:t>和企业文化</w:t>
      </w:r>
    </w:p>
    <w:p w:rsidR="00B668C2" w:rsidRDefault="00B327CD">
      <w:pPr>
        <w:pStyle w:val="afb"/>
        <w:spacing w:beforeLines="50" w:before="156" w:afterLines="50" w:after="156" w:line="360" w:lineRule="auto"/>
        <w:ind w:firstLineChars="0" w:firstLine="0"/>
        <w:outlineLvl w:val="0"/>
        <w:rPr>
          <w:rFonts w:asciiTheme="majorEastAsia" w:eastAsiaTheme="majorEastAsia" w:hAnsiTheme="majorEastAsia"/>
          <w:b/>
          <w:color w:val="000000" w:themeColor="text1"/>
          <w:sz w:val="28"/>
          <w:szCs w:val="24"/>
        </w:rPr>
      </w:pPr>
      <w:r>
        <w:rPr>
          <w:rFonts w:asciiTheme="majorEastAsia" w:eastAsiaTheme="majorEastAsia" w:hAnsiTheme="majorEastAsia" w:hint="eastAsia"/>
          <w:b/>
          <w:color w:val="000000" w:themeColor="text1"/>
          <w:sz w:val="28"/>
          <w:szCs w:val="24"/>
        </w:rPr>
        <w:t>1.公司简介</w:t>
      </w:r>
    </w:p>
    <w:p w:rsidR="00B668C2" w:rsidRDefault="00B327CD">
      <w:pPr>
        <w:pStyle w:val="ab"/>
        <w:spacing w:line="240" w:lineRule="auto"/>
        <w:ind w:firstLineChars="0"/>
        <w:jc w:val="center"/>
        <w:rPr>
          <w:rFonts w:ascii="宋体" w:eastAsia="宋体" w:hAnsi="宋体"/>
          <w:b/>
          <w:bCs/>
          <w:szCs w:val="24"/>
        </w:rPr>
      </w:pPr>
      <w:r>
        <w:rPr>
          <w:rFonts w:ascii="宋体" w:hAnsi="宋体" w:hint="eastAsia"/>
          <w:b/>
          <w:bCs/>
          <w:sz w:val="40"/>
          <w:szCs w:val="40"/>
        </w:rPr>
        <w:t>公司简介</w:t>
      </w:r>
    </w:p>
    <w:p w:rsidR="00B668C2" w:rsidRDefault="00B327CD">
      <w:pPr>
        <w:spacing w:before="78" w:line="360" w:lineRule="auto"/>
        <w:ind w:left="9" w:firstLine="481"/>
        <w:rPr>
          <w:rFonts w:asciiTheme="minorEastAsia" w:hAnsiTheme="minorEastAsia" w:cs="Times New Roman"/>
          <w:kern w:val="0"/>
          <w:sz w:val="24"/>
          <w:szCs w:val="24"/>
        </w:rPr>
      </w:pPr>
      <w:r>
        <w:rPr>
          <w:rFonts w:ascii="宋体" w:eastAsia="宋体" w:hAnsi="宋体" w:cs="宋体"/>
          <w:spacing w:val="2"/>
          <w:sz w:val="24"/>
          <w:szCs w:val="24"/>
        </w:rPr>
        <w:t>浙江永强集团股份有限公司(简称“永强集</w:t>
      </w:r>
      <w:r>
        <w:rPr>
          <w:rFonts w:ascii="宋体" w:eastAsia="宋体" w:hAnsi="宋体" w:cs="宋体"/>
          <w:spacing w:val="1"/>
          <w:sz w:val="24"/>
          <w:szCs w:val="24"/>
        </w:rPr>
        <w:t>团”) 是全球领先的户外休闲家具生</w:t>
      </w:r>
      <w:r>
        <w:rPr>
          <w:rFonts w:ascii="宋体" w:eastAsia="宋体" w:hAnsi="宋体" w:cs="宋体"/>
          <w:sz w:val="24"/>
          <w:szCs w:val="24"/>
        </w:rPr>
        <w:t xml:space="preserve"> </w:t>
      </w:r>
      <w:r>
        <w:rPr>
          <w:rFonts w:ascii="宋体" w:eastAsia="宋体" w:hAnsi="宋体" w:cs="宋体"/>
          <w:spacing w:val="-6"/>
          <w:sz w:val="24"/>
          <w:szCs w:val="24"/>
        </w:rPr>
        <w:t>产企业</w:t>
      </w:r>
      <w:r>
        <w:rPr>
          <w:rFonts w:ascii="宋体" w:eastAsia="宋体" w:hAnsi="宋体" w:cs="宋体"/>
          <w:spacing w:val="-3"/>
          <w:sz w:val="24"/>
          <w:szCs w:val="24"/>
        </w:rPr>
        <w:t>，专注于户外休闲用品的设计研发、生产和销售。集团创建于 1992 年，在临</w:t>
      </w:r>
      <w:r>
        <w:rPr>
          <w:rFonts w:ascii="宋体" w:eastAsia="宋体" w:hAnsi="宋体" w:cs="宋体"/>
          <w:sz w:val="24"/>
          <w:szCs w:val="24"/>
        </w:rPr>
        <w:t xml:space="preserve"> </w:t>
      </w:r>
      <w:r>
        <w:rPr>
          <w:rFonts w:ascii="宋体" w:eastAsia="宋体" w:hAnsi="宋体" w:cs="宋体"/>
          <w:spacing w:val="-26"/>
          <w:sz w:val="24"/>
          <w:szCs w:val="24"/>
        </w:rPr>
        <w:t>海</w:t>
      </w:r>
      <w:r>
        <w:rPr>
          <w:rFonts w:ascii="宋体" w:eastAsia="宋体" w:hAnsi="宋体" w:cs="宋体"/>
          <w:spacing w:val="-24"/>
          <w:sz w:val="24"/>
          <w:szCs w:val="24"/>
        </w:rPr>
        <w:t>、</w:t>
      </w:r>
      <w:r>
        <w:rPr>
          <w:rFonts w:ascii="宋体" w:eastAsia="宋体" w:hAnsi="宋体" w:cs="宋体"/>
          <w:spacing w:val="-13"/>
          <w:sz w:val="24"/>
          <w:szCs w:val="24"/>
        </w:rPr>
        <w:t>宁波、山东、河南等地建立专业的生产基地。下设 28 家子公司， 总资产 85 亿元，</w:t>
      </w:r>
      <w:r>
        <w:rPr>
          <w:rFonts w:ascii="宋体" w:eastAsia="宋体" w:hAnsi="宋体" w:cs="宋体"/>
          <w:sz w:val="24"/>
          <w:szCs w:val="24"/>
        </w:rPr>
        <w:t xml:space="preserve"> </w:t>
      </w:r>
      <w:r>
        <w:rPr>
          <w:rFonts w:ascii="宋体" w:eastAsia="宋体" w:hAnsi="宋体" w:cs="宋体"/>
          <w:spacing w:val="-12"/>
          <w:sz w:val="24"/>
          <w:szCs w:val="24"/>
        </w:rPr>
        <w:t>是浙江省外贸出口先进企业。 2010 年 10 月 21 日，永强集团在深圳证券交易所成功</w:t>
      </w:r>
      <w:r>
        <w:rPr>
          <w:rFonts w:ascii="宋体" w:eastAsia="宋体" w:hAnsi="宋体" w:cs="宋体"/>
          <w:spacing w:val="-3"/>
          <w:sz w:val="24"/>
          <w:szCs w:val="24"/>
        </w:rPr>
        <w:t>上</w:t>
      </w:r>
      <w:r>
        <w:rPr>
          <w:rFonts w:ascii="宋体" w:eastAsia="宋体" w:hAnsi="宋体" w:cs="宋体"/>
          <w:spacing w:val="8"/>
          <w:sz w:val="24"/>
          <w:szCs w:val="24"/>
        </w:rPr>
        <w:t>市</w:t>
      </w:r>
      <w:r>
        <w:rPr>
          <w:rFonts w:ascii="宋体" w:eastAsia="宋体" w:hAnsi="宋体" w:cs="宋体"/>
          <w:spacing w:val="5"/>
          <w:sz w:val="24"/>
          <w:szCs w:val="24"/>
        </w:rPr>
        <w:t>(</w:t>
      </w:r>
      <w:r>
        <w:rPr>
          <w:rFonts w:ascii="宋体" w:eastAsia="宋体" w:hAnsi="宋体" w:cs="宋体"/>
          <w:spacing w:val="4"/>
          <w:sz w:val="24"/>
          <w:szCs w:val="24"/>
        </w:rPr>
        <w:t>证券代码：002489)。</w:t>
      </w:r>
    </w:p>
    <w:p w:rsidR="00B668C2" w:rsidRDefault="00B327CD">
      <w:pPr>
        <w:spacing w:line="400" w:lineRule="exact"/>
        <w:jc w:val="left"/>
        <w:rPr>
          <w:rFonts w:ascii="宋体" w:hAnsi="宋体"/>
          <w:b/>
          <w:bCs/>
          <w:sz w:val="28"/>
          <w:szCs w:val="24"/>
        </w:rPr>
      </w:pPr>
      <w:r>
        <w:rPr>
          <w:rFonts w:ascii="宋体" w:hAnsi="宋体" w:hint="eastAsia"/>
          <w:b/>
          <w:bCs/>
          <w:sz w:val="28"/>
          <w:szCs w:val="24"/>
        </w:rPr>
        <w:t>2.企业文化</w:t>
      </w:r>
    </w:p>
    <w:p w:rsidR="00B668C2" w:rsidRDefault="00B327CD" w:rsidP="005F1ACD">
      <w:pPr>
        <w:pStyle w:val="ab"/>
        <w:spacing w:line="360" w:lineRule="auto"/>
        <w:jc w:val="left"/>
        <w:rPr>
          <w:rFonts w:ascii="宋体" w:hAnsi="宋体"/>
          <w:szCs w:val="24"/>
        </w:rPr>
      </w:pPr>
      <w:r>
        <w:rPr>
          <w:rFonts w:ascii="宋体" w:hAnsi="宋体" w:hint="eastAsia"/>
          <w:szCs w:val="24"/>
        </w:rPr>
        <w:t>公司的使命：</w:t>
      </w:r>
      <w:r>
        <w:rPr>
          <w:rFonts w:asciiTheme="minorEastAsia" w:hAnsiTheme="minorEastAsia" w:cs="Times New Roman" w:hint="eastAsia"/>
          <w:kern w:val="0"/>
          <w:szCs w:val="24"/>
        </w:rPr>
        <w:t xml:space="preserve"> 为用户提供品质、舒适、美丽的休闲花园新体验</w:t>
      </w:r>
      <w:r>
        <w:rPr>
          <w:rFonts w:ascii="宋体" w:hAnsi="宋体" w:hint="eastAsia"/>
          <w:szCs w:val="24"/>
        </w:rPr>
        <w:t>；</w:t>
      </w:r>
    </w:p>
    <w:p w:rsidR="00B668C2" w:rsidRDefault="00B327CD" w:rsidP="005F1ACD">
      <w:pPr>
        <w:pStyle w:val="ab"/>
        <w:spacing w:line="360" w:lineRule="auto"/>
        <w:jc w:val="left"/>
        <w:rPr>
          <w:rFonts w:asciiTheme="minorEastAsia" w:hAnsiTheme="minorEastAsia" w:cs="Times New Roman"/>
          <w:kern w:val="0"/>
          <w:szCs w:val="24"/>
        </w:rPr>
      </w:pPr>
      <w:r>
        <w:rPr>
          <w:rFonts w:ascii="宋体" w:hAnsi="宋体" w:hint="eastAsia"/>
          <w:szCs w:val="24"/>
        </w:rPr>
        <w:t>公司的愿景：</w:t>
      </w:r>
      <w:r>
        <w:rPr>
          <w:rFonts w:asciiTheme="minorEastAsia" w:hAnsiTheme="minorEastAsia" w:cs="Times New Roman" w:hint="eastAsia"/>
          <w:kern w:val="0"/>
          <w:szCs w:val="24"/>
        </w:rPr>
        <w:t>成为世界一流的美好居家生活缔造者</w:t>
      </w:r>
      <w:r>
        <w:rPr>
          <w:rFonts w:ascii="宋体" w:hAnsi="宋体" w:hint="eastAsia"/>
          <w:szCs w:val="24"/>
        </w:rPr>
        <w:t>；</w:t>
      </w:r>
    </w:p>
    <w:p w:rsidR="00B668C2" w:rsidRDefault="00B327CD" w:rsidP="005F1ACD">
      <w:pPr>
        <w:pStyle w:val="ab"/>
        <w:spacing w:line="360" w:lineRule="auto"/>
        <w:jc w:val="left"/>
        <w:rPr>
          <w:rFonts w:ascii="宋体" w:hAnsi="宋体"/>
          <w:szCs w:val="24"/>
        </w:rPr>
      </w:pPr>
      <w:r>
        <w:rPr>
          <w:rFonts w:ascii="宋体" w:hAnsi="宋体" w:hint="eastAsia"/>
          <w:szCs w:val="24"/>
        </w:rPr>
        <w:t>核心价值观：</w:t>
      </w:r>
      <w:r>
        <w:rPr>
          <w:rFonts w:asciiTheme="minorEastAsia" w:hAnsiTheme="minorEastAsia" w:cs="Times New Roman" w:hint="eastAsia"/>
          <w:kern w:val="0"/>
          <w:szCs w:val="24"/>
        </w:rPr>
        <w:t>用户第一、激情创新、和睦诚信、</w:t>
      </w:r>
      <w:proofErr w:type="gramStart"/>
      <w:r>
        <w:rPr>
          <w:rFonts w:asciiTheme="minorEastAsia" w:hAnsiTheme="minorEastAsia" w:cs="Times New Roman" w:hint="eastAsia"/>
          <w:kern w:val="0"/>
          <w:szCs w:val="24"/>
        </w:rPr>
        <w:t>永强永行</w:t>
      </w:r>
      <w:proofErr w:type="gramEnd"/>
      <w:r>
        <w:rPr>
          <w:rFonts w:ascii="宋体" w:hAnsi="宋体" w:hint="eastAsia"/>
          <w:szCs w:val="24"/>
        </w:rPr>
        <w:t>；</w:t>
      </w:r>
    </w:p>
    <w:p w:rsidR="00B668C2" w:rsidRDefault="00B327CD" w:rsidP="005F1ACD">
      <w:pPr>
        <w:pStyle w:val="ab"/>
        <w:spacing w:line="360" w:lineRule="auto"/>
        <w:jc w:val="left"/>
        <w:rPr>
          <w:rFonts w:ascii="宋体" w:hAnsi="宋体"/>
          <w:b/>
          <w:bCs/>
          <w:szCs w:val="24"/>
        </w:rPr>
      </w:pPr>
      <w:r>
        <w:rPr>
          <w:rFonts w:ascii="宋体" w:hAnsi="宋体" w:hint="eastAsia"/>
          <w:szCs w:val="24"/>
        </w:rPr>
        <w:t>公司经营理念：</w:t>
      </w:r>
      <w:r>
        <w:rPr>
          <w:rFonts w:ascii="宋体" w:eastAsia="宋体" w:hAnsi="宋体" w:cs="宋体"/>
          <w:spacing w:val="-4"/>
          <w:szCs w:val="24"/>
        </w:rPr>
        <w:t>目标管理、严格</w:t>
      </w:r>
      <w:r>
        <w:rPr>
          <w:rFonts w:ascii="宋体" w:eastAsia="宋体" w:hAnsi="宋体" w:cs="宋体"/>
          <w:spacing w:val="-3"/>
          <w:szCs w:val="24"/>
        </w:rPr>
        <w:t>执</w:t>
      </w:r>
      <w:r>
        <w:rPr>
          <w:rFonts w:ascii="宋体" w:eastAsia="宋体" w:hAnsi="宋体" w:cs="宋体"/>
          <w:spacing w:val="-2"/>
          <w:szCs w:val="24"/>
        </w:rPr>
        <w:t>行、数据说话、持续改进</w:t>
      </w:r>
      <w:r>
        <w:rPr>
          <w:rFonts w:asciiTheme="minorEastAsia" w:hAnsiTheme="minorEastAsia" w:cs="Times New Roman" w:hint="eastAsia"/>
          <w:kern w:val="0"/>
          <w:szCs w:val="24"/>
        </w:rPr>
        <w:t>；</w:t>
      </w:r>
    </w:p>
    <w:p w:rsidR="00B668C2" w:rsidRDefault="00B327CD">
      <w:pPr>
        <w:spacing w:beforeLines="50" w:before="156" w:afterLines="50" w:after="156" w:line="360" w:lineRule="auto"/>
        <w:outlineLvl w:val="0"/>
        <w:rPr>
          <w:rFonts w:asciiTheme="majorEastAsia" w:eastAsiaTheme="majorEastAsia" w:hAnsiTheme="majorEastAsia" w:cs="Times New Roman"/>
          <w:b/>
          <w:color w:val="000000" w:themeColor="text1"/>
          <w:sz w:val="28"/>
          <w:szCs w:val="24"/>
        </w:rPr>
      </w:pPr>
      <w:r>
        <w:rPr>
          <w:rFonts w:asciiTheme="majorEastAsia" w:eastAsiaTheme="majorEastAsia" w:hAnsiTheme="majorEastAsia" w:cs="Times New Roman" w:hint="eastAsia"/>
          <w:b/>
          <w:color w:val="000000" w:themeColor="text1"/>
          <w:sz w:val="28"/>
          <w:szCs w:val="24"/>
        </w:rPr>
        <w:t>二、</w:t>
      </w:r>
      <w:r>
        <w:rPr>
          <w:rFonts w:asciiTheme="majorEastAsia" w:eastAsiaTheme="majorEastAsia" w:hAnsiTheme="majorEastAsia" w:cs="Times New Roman"/>
          <w:b/>
          <w:color w:val="000000" w:themeColor="text1"/>
          <w:sz w:val="28"/>
          <w:szCs w:val="24"/>
        </w:rPr>
        <w:t>组织架构</w:t>
      </w:r>
      <w:r>
        <w:rPr>
          <w:rFonts w:asciiTheme="majorEastAsia" w:eastAsiaTheme="majorEastAsia" w:hAnsiTheme="majorEastAsia" w:cs="Times New Roman" w:hint="eastAsia"/>
          <w:b/>
          <w:color w:val="000000" w:themeColor="text1"/>
          <w:sz w:val="28"/>
          <w:szCs w:val="24"/>
        </w:rPr>
        <w:t>及</w:t>
      </w:r>
      <w:r>
        <w:rPr>
          <w:rFonts w:asciiTheme="majorEastAsia" w:eastAsiaTheme="majorEastAsia" w:hAnsiTheme="majorEastAsia" w:cs="Times New Roman"/>
          <w:b/>
          <w:color w:val="000000" w:themeColor="text1"/>
          <w:sz w:val="28"/>
          <w:szCs w:val="24"/>
        </w:rPr>
        <w:t>主要产品</w:t>
      </w:r>
    </w:p>
    <w:p w:rsidR="00B668C2" w:rsidRDefault="00B327CD">
      <w:pPr>
        <w:spacing w:beforeLines="50" w:before="156" w:afterLines="50" w:after="156" w:line="360" w:lineRule="auto"/>
        <w:outlineLvl w:val="0"/>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b/>
          <w:color w:val="000000" w:themeColor="text1"/>
          <w:sz w:val="24"/>
          <w:szCs w:val="24"/>
        </w:rPr>
        <w:t>1</w:t>
      </w:r>
      <w:r>
        <w:rPr>
          <w:rFonts w:asciiTheme="majorEastAsia" w:eastAsiaTheme="majorEastAsia" w:hAnsiTheme="majorEastAsia" w:cs="Times New Roman" w:hint="eastAsia"/>
          <w:b/>
          <w:color w:val="000000" w:themeColor="text1"/>
          <w:sz w:val="24"/>
          <w:szCs w:val="24"/>
        </w:rPr>
        <w:t>、组织</w:t>
      </w:r>
      <w:r>
        <w:rPr>
          <w:rFonts w:asciiTheme="majorEastAsia" w:eastAsiaTheme="majorEastAsia" w:hAnsiTheme="majorEastAsia" w:cs="Times New Roman"/>
          <w:b/>
          <w:color w:val="000000" w:themeColor="text1"/>
          <w:sz w:val="24"/>
          <w:szCs w:val="24"/>
        </w:rPr>
        <w:t>架构图</w:t>
      </w:r>
    </w:p>
    <w:p w:rsidR="00B668C2" w:rsidRDefault="00B327CD">
      <w:pPr>
        <w:pStyle w:val="aSTL"/>
        <w:ind w:firstLineChars="0" w:firstLine="0"/>
        <w:jc w:val="left"/>
        <w:rPr>
          <w:rFonts w:asciiTheme="majorEastAsia" w:eastAsiaTheme="majorEastAsia" w:hAnsiTheme="majorEastAsia"/>
          <w:b/>
          <w:color w:val="000000" w:themeColor="text1"/>
          <w:szCs w:val="24"/>
        </w:rPr>
      </w:pPr>
      <w:r>
        <w:rPr>
          <w:noProof/>
          <w:lang w:val="en-US"/>
        </w:rPr>
        <w:drawing>
          <wp:inline distT="0" distB="0" distL="114300" distR="114300">
            <wp:extent cx="5268595" cy="283083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8595" cy="2830830"/>
                    </a:xfrm>
                    <a:prstGeom prst="rect">
                      <a:avLst/>
                    </a:prstGeom>
                    <a:noFill/>
                    <a:ln>
                      <a:noFill/>
                    </a:ln>
                  </pic:spPr>
                </pic:pic>
              </a:graphicData>
            </a:graphic>
          </wp:inline>
        </w:drawing>
      </w:r>
    </w:p>
    <w:p w:rsidR="00B668C2" w:rsidRDefault="00B327CD">
      <w:pPr>
        <w:spacing w:beforeLines="50" w:before="156" w:afterLines="50" w:after="156" w:line="360" w:lineRule="auto"/>
        <w:outlineLvl w:val="0"/>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lastRenderedPageBreak/>
        <w:t>2、</w:t>
      </w:r>
      <w:r>
        <w:rPr>
          <w:rFonts w:asciiTheme="majorEastAsia" w:eastAsiaTheme="majorEastAsia" w:hAnsiTheme="majorEastAsia" w:cs="Times New Roman"/>
          <w:b/>
          <w:color w:val="000000" w:themeColor="text1"/>
          <w:sz w:val="24"/>
          <w:szCs w:val="24"/>
        </w:rPr>
        <w:t>主要产品</w:t>
      </w:r>
    </w:p>
    <w:p w:rsidR="00B668C2" w:rsidRDefault="00B327CD">
      <w:pPr>
        <w:spacing w:line="600" w:lineRule="exact"/>
        <w:ind w:firstLineChars="200" w:firstLine="480"/>
        <w:jc w:val="left"/>
        <w:rPr>
          <w:sz w:val="24"/>
          <w:szCs w:val="18"/>
        </w:rPr>
      </w:pPr>
      <w:bookmarkStart w:id="8" w:name="_Hlk24620175"/>
      <w:r>
        <w:rPr>
          <w:rFonts w:hint="eastAsia"/>
          <w:sz w:val="24"/>
          <w:szCs w:val="18"/>
        </w:rPr>
        <w:t>浙江永强集团股份有限公司，公司主导产品有：户外休闲家具、太阳伞、帐篷用品等及客户来样要求加工的各类产品。</w:t>
      </w:r>
    </w:p>
    <w:bookmarkEnd w:id="8"/>
    <w:p w:rsidR="00B668C2" w:rsidRDefault="00B327CD">
      <w:pPr>
        <w:spacing w:beforeLines="50" w:before="156" w:afterLines="50" w:after="156"/>
        <w:outlineLvl w:val="0"/>
        <w:rPr>
          <w:rFonts w:asciiTheme="majorEastAsia" w:eastAsiaTheme="majorEastAsia" w:hAnsiTheme="majorEastAsia" w:cs="Times New Roman"/>
          <w:b/>
          <w:sz w:val="28"/>
          <w:szCs w:val="24"/>
        </w:rPr>
      </w:pPr>
      <w:r>
        <w:rPr>
          <w:rFonts w:asciiTheme="majorEastAsia" w:eastAsiaTheme="majorEastAsia" w:hAnsiTheme="majorEastAsia" w:cs="Times New Roman" w:hint="eastAsia"/>
          <w:b/>
          <w:sz w:val="28"/>
          <w:szCs w:val="24"/>
        </w:rPr>
        <w:t>三、经济责任</w:t>
      </w:r>
      <w:bookmarkEnd w:id="6"/>
      <w:bookmarkEnd w:id="7"/>
    </w:p>
    <w:p w:rsidR="00B668C2" w:rsidRDefault="00B327CD">
      <w:pPr>
        <w:spacing w:beforeLines="50" w:before="156" w:afterLines="50" w:after="156"/>
        <w:outlineLvl w:val="1"/>
        <w:rPr>
          <w:rFonts w:asciiTheme="majorEastAsia" w:eastAsiaTheme="majorEastAsia" w:hAnsiTheme="majorEastAsia" w:cs="Times New Roman"/>
          <w:b/>
          <w:sz w:val="24"/>
          <w:szCs w:val="24"/>
        </w:rPr>
      </w:pPr>
      <w:bookmarkStart w:id="9" w:name="_Toc451610985"/>
      <w:bookmarkStart w:id="10" w:name="_Toc451610892"/>
      <w:r>
        <w:rPr>
          <w:rFonts w:asciiTheme="majorEastAsia" w:eastAsiaTheme="majorEastAsia" w:hAnsiTheme="majorEastAsia" w:cs="Times New Roman" w:hint="eastAsia"/>
          <w:b/>
          <w:sz w:val="24"/>
          <w:szCs w:val="24"/>
        </w:rPr>
        <w:t>（一）战略方向</w:t>
      </w:r>
      <w:bookmarkEnd w:id="9"/>
      <w:bookmarkEnd w:id="10"/>
    </w:p>
    <w:p w:rsidR="00B668C2" w:rsidRDefault="00B327CD">
      <w:pPr>
        <w:pStyle w:val="afb"/>
        <w:spacing w:line="360" w:lineRule="auto"/>
        <w:ind w:left="482" w:firstLineChars="0" w:firstLine="0"/>
        <w:rPr>
          <w:rFonts w:asciiTheme="majorEastAsia" w:eastAsiaTheme="majorEastAsia" w:hAnsiTheme="majorEastAsia"/>
          <w:b/>
          <w:bCs/>
          <w:szCs w:val="24"/>
        </w:rPr>
      </w:pPr>
      <w:r>
        <w:rPr>
          <w:rFonts w:asciiTheme="majorEastAsia" w:eastAsiaTheme="majorEastAsia" w:hAnsiTheme="majorEastAsia" w:hint="eastAsia"/>
          <w:b/>
          <w:sz w:val="24"/>
          <w:szCs w:val="24"/>
        </w:rPr>
        <w:t>1）</w:t>
      </w:r>
      <w:r>
        <w:rPr>
          <w:rFonts w:asciiTheme="majorEastAsia" w:eastAsiaTheme="majorEastAsia" w:hAnsiTheme="majorEastAsia"/>
          <w:b/>
          <w:sz w:val="24"/>
          <w:szCs w:val="24"/>
        </w:rPr>
        <w:t>长、中、短期主要战略目标</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公司不断加大研发创新投入、加强研发创新力度，持续提升科技水平；</w:t>
      </w:r>
      <w:r>
        <w:rPr>
          <w:rFonts w:asciiTheme="minorEastAsia" w:hAnsiTheme="minorEastAsia"/>
          <w:sz w:val="24"/>
          <w:szCs w:val="24"/>
        </w:rPr>
        <w:t>继续</w:t>
      </w:r>
      <w:r>
        <w:rPr>
          <w:rFonts w:asciiTheme="minorEastAsia" w:hAnsiTheme="minorEastAsia" w:hint="eastAsia"/>
          <w:sz w:val="24"/>
          <w:szCs w:val="24"/>
        </w:rPr>
        <w:t>推进精益制造</w:t>
      </w:r>
      <w:r>
        <w:rPr>
          <w:rFonts w:asciiTheme="minorEastAsia" w:hAnsiTheme="minorEastAsia"/>
          <w:sz w:val="24"/>
          <w:szCs w:val="24"/>
        </w:rPr>
        <w:t>，</w:t>
      </w:r>
      <w:r>
        <w:rPr>
          <w:rFonts w:asciiTheme="minorEastAsia" w:hAnsiTheme="minorEastAsia" w:hint="eastAsia"/>
          <w:sz w:val="24"/>
          <w:szCs w:val="24"/>
        </w:rPr>
        <w:t>不断夯实提供优质产品的全面能力；建设发展公司品牌，开拓国内市场；建立生态供应链，关注上下游供应链健康；大力引进专业人才，提升公司经营各个环节的专业度；整合各方资源，</w:t>
      </w:r>
      <w:r>
        <w:rPr>
          <w:rFonts w:asciiTheme="minorEastAsia" w:hAnsiTheme="minorEastAsia"/>
          <w:sz w:val="24"/>
          <w:szCs w:val="24"/>
        </w:rPr>
        <w:t>大力</w:t>
      </w:r>
      <w:r>
        <w:rPr>
          <w:rFonts w:asciiTheme="minorEastAsia" w:hAnsiTheme="minorEastAsia" w:hint="eastAsia"/>
          <w:sz w:val="24"/>
          <w:szCs w:val="24"/>
        </w:rPr>
        <w:t>推行</w:t>
      </w:r>
      <w:r>
        <w:rPr>
          <w:rFonts w:asciiTheme="minorEastAsia" w:hAnsiTheme="minorEastAsia"/>
          <w:sz w:val="24"/>
          <w:szCs w:val="24"/>
        </w:rPr>
        <w:t>商业模式</w:t>
      </w:r>
      <w:r>
        <w:rPr>
          <w:rFonts w:asciiTheme="minorEastAsia" w:hAnsiTheme="minorEastAsia" w:hint="eastAsia"/>
          <w:sz w:val="24"/>
          <w:szCs w:val="24"/>
        </w:rPr>
        <w:t>创新</w:t>
      </w:r>
      <w:r>
        <w:rPr>
          <w:rFonts w:asciiTheme="minorEastAsia" w:hAnsiTheme="minorEastAsia"/>
          <w:sz w:val="24"/>
          <w:szCs w:val="24"/>
        </w:rPr>
        <w:t>和</w:t>
      </w:r>
      <w:r>
        <w:rPr>
          <w:rFonts w:asciiTheme="minorEastAsia" w:hAnsiTheme="minorEastAsia" w:hint="eastAsia"/>
          <w:sz w:val="24"/>
          <w:szCs w:val="24"/>
        </w:rPr>
        <w:t>管理模式创新</w:t>
      </w:r>
      <w:r>
        <w:rPr>
          <w:rFonts w:asciiTheme="minorEastAsia" w:hAnsiTheme="minorEastAsia"/>
          <w:sz w:val="24"/>
          <w:szCs w:val="24"/>
        </w:rPr>
        <w:t>，</w:t>
      </w:r>
      <w:r>
        <w:rPr>
          <w:rFonts w:asciiTheme="minorEastAsia" w:hAnsiTheme="minorEastAsia" w:hint="eastAsia"/>
          <w:sz w:val="24"/>
          <w:szCs w:val="24"/>
        </w:rPr>
        <w:t>为成为行业龙头企业而努力</w:t>
      </w:r>
      <w:r>
        <w:rPr>
          <w:rFonts w:asciiTheme="minorEastAsia" w:hAnsiTheme="minorEastAsia"/>
          <w:sz w:val="24"/>
          <w:szCs w:val="24"/>
        </w:rPr>
        <w:t>。</w:t>
      </w:r>
    </w:p>
    <w:p w:rsidR="00B668C2" w:rsidRDefault="00B327CD">
      <w:pPr>
        <w:pStyle w:val="afb"/>
        <w:spacing w:line="360" w:lineRule="auto"/>
        <w:ind w:left="482" w:firstLineChars="0" w:firstLine="0"/>
        <w:rPr>
          <w:rFonts w:asciiTheme="majorEastAsia" w:eastAsiaTheme="majorEastAsia" w:hAnsiTheme="majorEastAsia"/>
          <w:b/>
          <w:sz w:val="24"/>
          <w:szCs w:val="24"/>
        </w:rPr>
      </w:pPr>
      <w:r>
        <w:rPr>
          <w:rFonts w:asciiTheme="majorEastAsia" w:eastAsiaTheme="majorEastAsia" w:hAnsiTheme="majorEastAsia" w:hint="eastAsia"/>
          <w:b/>
          <w:sz w:val="24"/>
          <w:szCs w:val="24"/>
        </w:rPr>
        <w:t>2）</w:t>
      </w:r>
      <w:r>
        <w:rPr>
          <w:rFonts w:asciiTheme="majorEastAsia" w:eastAsiaTheme="majorEastAsia" w:hAnsiTheme="majorEastAsia"/>
          <w:b/>
          <w:sz w:val="24"/>
          <w:szCs w:val="24"/>
        </w:rPr>
        <w:t>战略发展方向及目标</w:t>
      </w:r>
    </w:p>
    <w:p w:rsidR="00B668C2" w:rsidRDefault="00B327CD">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1、大力推行全员改善，持续提升运营效率</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继续推进全员改善的广度和深度，全面减少七大浪费，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耐用可靠的产品提供保障。</w:t>
      </w:r>
    </w:p>
    <w:p w:rsidR="00B668C2" w:rsidRDefault="00B327CD">
      <w:p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2、继续加大研发投入，提升产品技术水平</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公司战略规划和发展阶段，继续完善公司技术创新体系，加强基础研发条件建设，建立以公司经营战略为目标，以市场需求为导向的信息沟通机制。继续加大研发投入，加强市场调研活动，研究国内外消费者需求趋势，确保研发项目按时有序推进，实现突破。</w:t>
      </w:r>
    </w:p>
    <w:p w:rsidR="00B668C2" w:rsidRDefault="00B327CD">
      <w:p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3、持续引进优秀人才，加大内部人才培养力度</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革新、提升、转变的主题下，公司始终坚持认为人才是公司持续成长的基石，始终保持开放的人才观，大力引进优秀人才，并创造有利的条件使其能够发挥最大的作用。加强价值观引导，开展批评与自我批评，鼓励员工勇于创新、积极改善，并鼓励员工自主学习、不断进步。同时加大对内部人才的培训力度，使</w:t>
      </w:r>
      <w:r>
        <w:rPr>
          <w:rFonts w:asciiTheme="minorEastAsia" w:hAnsiTheme="minorEastAsia" w:hint="eastAsia"/>
          <w:sz w:val="24"/>
          <w:szCs w:val="24"/>
        </w:rPr>
        <w:lastRenderedPageBreak/>
        <w:t>其适应公司快速发展的步伐，发挥老员工的积极作用。</w:t>
      </w:r>
    </w:p>
    <w:p w:rsidR="00B668C2" w:rsidRDefault="00B327CD">
      <w:p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4、用好中国市场，创建品牌和渠道</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随着国内经济的发展，国内对紧固件产品的需求也越来越大。公司将在原有线上线下内销的基础上，精细布局在品牌、渠道和团队方面的发展计划，建立公司自己的品牌和销售渠道，加大国内市场的推进力度，努力提高品牌知名度。公司将加大调研力度，迎合中国消费群体的需求，积极研发设计适合中国市场的产品。</w:t>
      </w:r>
    </w:p>
    <w:p w:rsidR="00B668C2" w:rsidRDefault="00B327CD">
      <w:p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5、增强产业</w:t>
      </w:r>
      <w:proofErr w:type="gramStart"/>
      <w:r>
        <w:rPr>
          <w:rFonts w:asciiTheme="minorEastAsia" w:hAnsiTheme="minorEastAsia" w:hint="eastAsia"/>
          <w:b/>
          <w:bCs/>
          <w:sz w:val="24"/>
          <w:szCs w:val="24"/>
        </w:rPr>
        <w:t>链服务</w:t>
      </w:r>
      <w:proofErr w:type="gramEnd"/>
      <w:r>
        <w:rPr>
          <w:rFonts w:asciiTheme="minorEastAsia" w:hAnsiTheme="minorEastAsia" w:hint="eastAsia"/>
          <w:b/>
          <w:bCs/>
          <w:sz w:val="24"/>
          <w:szCs w:val="24"/>
        </w:rPr>
        <w:t>意识，努力达到合作共赢</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的上游供应商供货质量和供货速度是公司为下游客户提供优质产品和服务的基础，公司将建立相应的制度，引进相应的管理人才，帮助供应商提高管理水平和生产能力，协同供应商共同进步；公司以“成就客户”为唯一存在的理由，想客户所想，做客户所需，加大对消费者需求的研究，积极开发设计符合客户预期的产品。</w:t>
      </w:r>
    </w:p>
    <w:p w:rsidR="00B668C2" w:rsidRDefault="00B327CD">
      <w:p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6、深化内控管理，加强风险控制</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深化内控体系建设，进一步强化内部审计经济监督职能，持续推进风险管理融入整个经营管理流程。强化公司管理目标，完善和优化公司管理流程，提升公司经营效果和效率。</w:t>
      </w:r>
    </w:p>
    <w:p w:rsidR="00B668C2" w:rsidRDefault="00B327CD">
      <w:pPr>
        <w:spacing w:beforeLines="50" w:before="156" w:afterLines="50" w:after="156" w:line="360" w:lineRule="auto"/>
        <w:outlineLvl w:val="1"/>
        <w:rPr>
          <w:rFonts w:asciiTheme="minorEastAsia" w:hAnsiTheme="minorEastAsia"/>
          <w:sz w:val="24"/>
          <w:szCs w:val="24"/>
        </w:rPr>
      </w:pPr>
      <w:bookmarkStart w:id="11" w:name="_Toc451610893"/>
      <w:bookmarkStart w:id="12" w:name="_Toc451610986"/>
      <w:r>
        <w:rPr>
          <w:rFonts w:asciiTheme="majorEastAsia" w:eastAsiaTheme="majorEastAsia" w:hAnsiTheme="majorEastAsia" w:cs="Times New Roman" w:hint="eastAsia"/>
          <w:b/>
          <w:sz w:val="24"/>
          <w:szCs w:val="24"/>
        </w:rPr>
        <w:t>（二）市场业绩</w:t>
      </w:r>
      <w:bookmarkEnd w:id="11"/>
      <w:bookmarkEnd w:id="12"/>
    </w:p>
    <w:p w:rsidR="00B668C2" w:rsidRDefault="00B327CD">
      <w:pPr>
        <w:tabs>
          <w:tab w:val="left" w:pos="142"/>
        </w:tabs>
        <w:spacing w:beforeLines="50" w:before="156" w:afterLines="50" w:after="156" w:line="360" w:lineRule="auto"/>
        <w:ind w:firstLineChars="200" w:firstLine="482"/>
        <w:jc w:val="left"/>
        <w:rPr>
          <w:rFonts w:asciiTheme="minorEastAsia" w:hAnsiTheme="minorEastAsia"/>
          <w:b/>
          <w:bCs/>
          <w:sz w:val="24"/>
          <w:szCs w:val="24"/>
        </w:rPr>
      </w:pPr>
      <w:r>
        <w:rPr>
          <w:rFonts w:asciiTheme="minorEastAsia" w:hAnsiTheme="minorEastAsia" w:hint="eastAsia"/>
          <w:b/>
          <w:bCs/>
          <w:sz w:val="24"/>
          <w:szCs w:val="24"/>
        </w:rPr>
        <w:t>1</w:t>
      </w:r>
      <w:r>
        <w:rPr>
          <w:rFonts w:asciiTheme="minorEastAsia" w:hAnsiTheme="minorEastAsia"/>
          <w:b/>
          <w:bCs/>
          <w:sz w:val="24"/>
          <w:szCs w:val="24"/>
        </w:rPr>
        <w:t>）市场地位</w:t>
      </w:r>
    </w:p>
    <w:p w:rsidR="00B668C2" w:rsidRDefault="00B327C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浙江永强集团股份有限公司主导产品有：</w:t>
      </w:r>
      <w:r>
        <w:rPr>
          <w:rFonts w:asciiTheme="minorEastAsia" w:hAnsiTheme="minorEastAsia" w:cs="Times New Roman" w:hint="eastAsia"/>
          <w:kern w:val="0"/>
          <w:sz w:val="24"/>
          <w:szCs w:val="24"/>
        </w:rPr>
        <w:t>户外休闲家具、太阳伞、帐篷用品</w:t>
      </w:r>
      <w:r>
        <w:rPr>
          <w:rFonts w:asciiTheme="minorEastAsia" w:hAnsiTheme="minorEastAsia" w:hint="eastAsia"/>
          <w:sz w:val="24"/>
          <w:szCs w:val="24"/>
        </w:rPr>
        <w:t>等及客户来样要求加工的各类产品。我公司拥有先进的生产工艺和设备，建立了严格的质量控制体系，运用新技术和新工艺，开发生产符合中国国情的、具备国际领先水平、符合客户需求的产品</w:t>
      </w:r>
    </w:p>
    <w:p w:rsidR="00B668C2" w:rsidRDefault="00B327CD">
      <w:pPr>
        <w:tabs>
          <w:tab w:val="left" w:pos="142"/>
        </w:tabs>
        <w:spacing w:beforeLines="50" w:before="156" w:afterLines="50" w:after="156" w:line="360" w:lineRule="auto"/>
        <w:ind w:firstLineChars="200" w:firstLine="482"/>
        <w:jc w:val="left"/>
        <w:rPr>
          <w:rFonts w:asciiTheme="minorEastAsia" w:hAnsiTheme="minorEastAsia"/>
          <w:b/>
          <w:bCs/>
          <w:sz w:val="24"/>
          <w:szCs w:val="24"/>
        </w:rPr>
      </w:pPr>
      <w:r>
        <w:rPr>
          <w:rFonts w:asciiTheme="minorEastAsia" w:hAnsiTheme="minorEastAsia" w:hint="eastAsia"/>
          <w:b/>
          <w:bCs/>
          <w:sz w:val="24"/>
          <w:szCs w:val="24"/>
        </w:rPr>
        <w:t>2</w:t>
      </w:r>
      <w:r>
        <w:rPr>
          <w:rFonts w:asciiTheme="minorEastAsia" w:hAnsiTheme="minorEastAsia"/>
          <w:b/>
          <w:bCs/>
          <w:sz w:val="24"/>
          <w:szCs w:val="24"/>
        </w:rPr>
        <w:t>）业务增长和新增市场</w:t>
      </w:r>
    </w:p>
    <w:p w:rsidR="00B668C2" w:rsidRDefault="00B327CD">
      <w:pPr>
        <w:spacing w:line="360" w:lineRule="auto"/>
        <w:ind w:firstLineChars="250" w:firstLine="600"/>
        <w:rPr>
          <w:rFonts w:asciiTheme="minorEastAsia" w:hAnsiTheme="minorEastAsia"/>
          <w:sz w:val="24"/>
          <w:szCs w:val="24"/>
        </w:rPr>
      </w:pPr>
      <w:r>
        <w:rPr>
          <w:rFonts w:asciiTheme="minorEastAsia" w:hAnsiTheme="minorEastAsia" w:hint="eastAsia"/>
          <w:sz w:val="24"/>
          <w:szCs w:val="24"/>
        </w:rPr>
        <w:t>公司加强市场网络建设，以“</w:t>
      </w:r>
      <w:r>
        <w:rPr>
          <w:rFonts w:ascii="宋体" w:eastAsia="宋体" w:hAnsi="宋体" w:cs="宋体"/>
          <w:spacing w:val="-1"/>
          <w:sz w:val="24"/>
          <w:szCs w:val="24"/>
        </w:rPr>
        <w:t>永远追求完美，始终自强</w:t>
      </w:r>
      <w:r>
        <w:rPr>
          <w:rFonts w:ascii="宋体" w:eastAsia="宋体" w:hAnsi="宋体" w:cs="宋体"/>
          <w:sz w:val="24"/>
          <w:szCs w:val="24"/>
        </w:rPr>
        <w:t>不息</w:t>
      </w:r>
      <w:r>
        <w:rPr>
          <w:rFonts w:asciiTheme="minorEastAsia" w:hAnsiTheme="minorEastAsia" w:hint="eastAsia"/>
          <w:sz w:val="24"/>
          <w:szCs w:val="24"/>
        </w:rPr>
        <w:t>”的理念为指导思想，立足于公司的技术优势，继续维护好原有经销商的服务工作，利用品牌优势，坚持长期业务持续发展的指导方针、扩张市场份额。</w:t>
      </w:r>
    </w:p>
    <w:p w:rsidR="00B668C2" w:rsidRDefault="00B327CD">
      <w:pPr>
        <w:spacing w:beforeLines="50" w:before="156" w:afterLines="50" w:after="156" w:line="276" w:lineRule="auto"/>
        <w:rPr>
          <w:rFonts w:ascii="宋体" w:hAnsi="宋体"/>
          <w:b/>
          <w:sz w:val="24"/>
          <w:szCs w:val="24"/>
        </w:rPr>
      </w:pPr>
      <w:r>
        <w:rPr>
          <w:rFonts w:asciiTheme="majorEastAsia" w:eastAsiaTheme="majorEastAsia" w:hAnsiTheme="majorEastAsia" w:cs="Times New Roman" w:hint="eastAsia"/>
          <w:b/>
          <w:sz w:val="24"/>
          <w:szCs w:val="24"/>
        </w:rPr>
        <w:t>四、</w:t>
      </w:r>
      <w:r>
        <w:rPr>
          <w:rFonts w:ascii="宋体" w:hAnsi="宋体" w:hint="eastAsia"/>
          <w:b/>
          <w:sz w:val="24"/>
          <w:szCs w:val="24"/>
        </w:rPr>
        <w:t>管理责任：</w:t>
      </w:r>
    </w:p>
    <w:p w:rsidR="00B668C2" w:rsidRDefault="00B327CD">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lastRenderedPageBreak/>
        <w:t>1、管理层的</w:t>
      </w:r>
      <w:r>
        <w:rPr>
          <w:rFonts w:ascii="宋体" w:hAnsi="宋体"/>
          <w:b/>
          <w:sz w:val="24"/>
          <w:szCs w:val="24"/>
        </w:rPr>
        <w:t>经营责任</w:t>
      </w:r>
    </w:p>
    <w:p w:rsidR="00B668C2" w:rsidRDefault="00B327CD" w:rsidP="005F1ACD">
      <w:pPr>
        <w:spacing w:beforeLines="50" w:before="156" w:afterLines="50" w:after="156" w:line="360" w:lineRule="auto"/>
        <w:ind w:firstLineChars="177" w:firstLine="425"/>
        <w:rPr>
          <w:rFonts w:ascii="宋体" w:hAnsi="宋体"/>
          <w:sz w:val="24"/>
        </w:rPr>
      </w:pPr>
      <w:bookmarkStart w:id="13" w:name="_Toc230143126"/>
      <w:bookmarkStart w:id="14" w:name="_Toc211149629"/>
      <w:r>
        <w:rPr>
          <w:rFonts w:ascii="宋体" w:hAnsi="宋体" w:hint="eastAsia"/>
          <w:sz w:val="24"/>
        </w:rPr>
        <w:t>公司已实行经营责任制，董事长每年给公司管理层下达经营指标，要求定期汇报公司的经营情况，包括生产、销售、资产运行、税务、利润等有关情况，每年对经营者进行一次考核。高层领导又把经营责任层层分解给下属各部门，每年对各部门进行业绩考核。</w:t>
      </w:r>
    </w:p>
    <w:p w:rsidR="00B668C2" w:rsidRDefault="00B327CD">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t>2、</w:t>
      </w:r>
      <w:r>
        <w:rPr>
          <w:rFonts w:ascii="宋体" w:hAnsi="宋体"/>
          <w:b/>
          <w:sz w:val="24"/>
          <w:szCs w:val="24"/>
        </w:rPr>
        <w:t>财务方面的责任</w:t>
      </w:r>
      <w:bookmarkEnd w:id="13"/>
      <w:bookmarkEnd w:id="14"/>
    </w:p>
    <w:p w:rsidR="00B668C2" w:rsidRDefault="00B327CD">
      <w:pPr>
        <w:spacing w:line="360" w:lineRule="auto"/>
        <w:ind w:firstLineChars="200" w:firstLine="480"/>
        <w:rPr>
          <w:rFonts w:ascii="宋体" w:hAnsi="宋体"/>
          <w:sz w:val="24"/>
        </w:rPr>
      </w:pPr>
      <w:bookmarkStart w:id="15" w:name="_Toc211149630"/>
      <w:bookmarkStart w:id="16" w:name="_Toc230143127"/>
      <w:r>
        <w:rPr>
          <w:rFonts w:ascii="宋体" w:hAnsi="宋体" w:hint="eastAsia"/>
          <w:sz w:val="24"/>
        </w:rPr>
        <w:t>公司依据国家会计准则以及相关法律法规要求，建立健全了包括资产管理、资金管理、技术开发费用管理、成本核算规范、财务报告管理规范等规章制度。公司按照董事会要求进行财务预算和决算，建立了全面的财务报表体系，按月编制和上报各类财务会计报表。对公司重大投资决策和经营活动进行财务分析，规避公司经营风险。</w:t>
      </w:r>
    </w:p>
    <w:p w:rsidR="00B668C2" w:rsidRDefault="00B327CD">
      <w:pPr>
        <w:spacing w:line="360" w:lineRule="auto"/>
        <w:ind w:firstLineChars="200" w:firstLine="480"/>
        <w:rPr>
          <w:rFonts w:ascii="宋体" w:hAnsi="宋体"/>
          <w:sz w:val="24"/>
        </w:rPr>
      </w:pPr>
      <w:r>
        <w:rPr>
          <w:rFonts w:ascii="宋体" w:hAnsi="宋体" w:hint="eastAsia"/>
          <w:sz w:val="24"/>
        </w:rPr>
        <w:t>根据公司相关财务管理制度，公司完善内控制度，强化内部制约制度，所有业务均须由经办人注明事由，部门负责人审核和公司领导审批，以确认其真实性和合法性，财务部严格把关。公司各类费用支出严格按规定权限进行审批。对重大项目建设资金支出，按项目实施计划和工程进度，由项目执行负责人审核，分管领导签署确认意见，财务部门严格把关。</w:t>
      </w:r>
    </w:p>
    <w:bookmarkEnd w:id="15"/>
    <w:bookmarkEnd w:id="16"/>
    <w:p w:rsidR="00B668C2" w:rsidRDefault="00B327CD">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t>3、运营的透明性</w:t>
      </w:r>
    </w:p>
    <w:p w:rsidR="00B668C2" w:rsidRDefault="00B327CD">
      <w:pPr>
        <w:adjustRightInd w:val="0"/>
        <w:spacing w:line="360" w:lineRule="auto"/>
        <w:ind w:firstLineChars="200" w:firstLine="480"/>
        <w:rPr>
          <w:rFonts w:ascii="宋体" w:hAnsi="宋体"/>
          <w:color w:val="000000"/>
          <w:sz w:val="24"/>
        </w:rPr>
      </w:pPr>
      <w:r>
        <w:rPr>
          <w:rFonts w:ascii="宋体" w:hAnsi="宋体" w:hint="eastAsia"/>
          <w:color w:val="000000"/>
          <w:sz w:val="24"/>
        </w:rPr>
        <w:t>永强集团注重经营信息的透明和共享，人事任免、质量问题、先进方法、员工奖励等也都会定期在宣传栏中发布，广泛听取员工意见建议。</w:t>
      </w:r>
    </w:p>
    <w:p w:rsidR="00B668C2" w:rsidRDefault="00B327CD">
      <w:pPr>
        <w:spacing w:beforeLines="50" w:before="156" w:afterLines="50" w:after="156" w:line="276" w:lineRule="auto"/>
        <w:ind w:firstLineChars="177" w:firstLine="426"/>
        <w:rPr>
          <w:rFonts w:ascii="宋体" w:hAnsi="宋体"/>
          <w:b/>
          <w:sz w:val="24"/>
          <w:szCs w:val="24"/>
        </w:rPr>
      </w:pPr>
      <w:r>
        <w:rPr>
          <w:rFonts w:ascii="宋体" w:hAnsi="宋体" w:hint="eastAsia"/>
          <w:b/>
          <w:sz w:val="24"/>
          <w:szCs w:val="24"/>
        </w:rPr>
        <w:t>4、</w:t>
      </w:r>
      <w:r>
        <w:rPr>
          <w:rFonts w:ascii="宋体" w:hAnsi="宋体"/>
          <w:b/>
          <w:sz w:val="24"/>
          <w:szCs w:val="24"/>
        </w:rPr>
        <w:t>审计的独立性</w:t>
      </w:r>
    </w:p>
    <w:p w:rsidR="00B668C2" w:rsidRDefault="00B327CD">
      <w:pPr>
        <w:adjustRightInd w:val="0"/>
        <w:spacing w:line="360" w:lineRule="auto"/>
        <w:ind w:firstLineChars="200" w:firstLine="480"/>
        <w:rPr>
          <w:rFonts w:ascii="宋体" w:hAnsi="宋体"/>
          <w:color w:val="000000"/>
          <w:sz w:val="24"/>
        </w:rPr>
      </w:pPr>
      <w:r>
        <w:rPr>
          <w:rFonts w:ascii="宋体" w:hAnsi="宋体" w:hint="eastAsia"/>
          <w:color w:val="000000"/>
          <w:sz w:val="24"/>
        </w:rPr>
        <w:t>公司聘请会计师事务所进行外部审计并出具审计报告，以保证公司的会计报表符合国家的《企业会计准则》和《企业会计制度》，公正地反映公司的财务状况，经营成果和现金流量。事务所具备担任审计机构的任职条件，具有相关专业的履职能力，与公司没有关联利益关系，确保了外部审计的独立性。</w:t>
      </w:r>
    </w:p>
    <w:p w:rsidR="00B668C2" w:rsidRDefault="00B327CD">
      <w:pPr>
        <w:spacing w:beforeLines="50" w:before="156" w:afterLines="50" w:after="156" w:line="276" w:lineRule="auto"/>
        <w:ind w:firstLineChars="177" w:firstLine="426"/>
        <w:rPr>
          <w:rFonts w:ascii="宋体" w:hAnsi="宋体"/>
          <w:b/>
          <w:sz w:val="24"/>
          <w:szCs w:val="24"/>
        </w:rPr>
      </w:pPr>
      <w:bookmarkStart w:id="17" w:name="_Toc211149631"/>
      <w:bookmarkStart w:id="18" w:name="_Toc230143129"/>
      <w:r>
        <w:rPr>
          <w:rFonts w:ascii="宋体" w:hAnsi="宋体" w:hint="eastAsia"/>
          <w:b/>
          <w:sz w:val="24"/>
          <w:szCs w:val="24"/>
        </w:rPr>
        <w:t>5、</w:t>
      </w:r>
      <w:r>
        <w:rPr>
          <w:rFonts w:ascii="宋体" w:hAnsi="宋体"/>
          <w:b/>
          <w:sz w:val="24"/>
          <w:szCs w:val="24"/>
        </w:rPr>
        <w:t>利益的保护</w:t>
      </w:r>
      <w:bookmarkEnd w:id="17"/>
      <w:bookmarkEnd w:id="18"/>
    </w:p>
    <w:p w:rsidR="00B668C2" w:rsidRDefault="00B327CD">
      <w:pPr>
        <w:adjustRightInd w:val="0"/>
        <w:spacing w:line="360" w:lineRule="auto"/>
        <w:ind w:firstLine="420"/>
        <w:rPr>
          <w:rFonts w:ascii="宋体" w:hAnsi="宋体"/>
          <w:color w:val="000000"/>
          <w:sz w:val="24"/>
        </w:rPr>
      </w:pPr>
      <w:r>
        <w:rPr>
          <w:rFonts w:ascii="宋体" w:hAnsi="宋体"/>
          <w:sz w:val="24"/>
        </w:rPr>
        <w:t>公司一贯坚持互利共赢的经营理念，并通过各种方式实现对顾客</w:t>
      </w:r>
      <w:r>
        <w:rPr>
          <w:rFonts w:ascii="宋体" w:hAnsi="宋体" w:hint="eastAsia"/>
          <w:sz w:val="24"/>
        </w:rPr>
        <w:t>、供应商</w:t>
      </w:r>
      <w:r>
        <w:rPr>
          <w:rFonts w:ascii="宋体" w:hAnsi="宋体"/>
          <w:sz w:val="24"/>
        </w:rPr>
        <w:t>等方面利益的负责，具体见表</w:t>
      </w:r>
      <w:r>
        <w:rPr>
          <w:rFonts w:ascii="宋体" w:hAnsi="宋体" w:hint="eastAsia"/>
          <w:sz w:val="24"/>
        </w:rPr>
        <w:t>5-1</w:t>
      </w:r>
      <w:r>
        <w:rPr>
          <w:rFonts w:ascii="宋体" w:hAnsi="宋体"/>
          <w:color w:val="000000"/>
          <w:sz w:val="24"/>
        </w:rPr>
        <w:t>。</w:t>
      </w:r>
    </w:p>
    <w:p w:rsidR="00B668C2" w:rsidRDefault="00B327CD">
      <w:pPr>
        <w:pStyle w:val="afe"/>
        <w:spacing w:before="120"/>
        <w:jc w:val="center"/>
        <w:rPr>
          <w:rFonts w:ascii="宋体" w:hAnsi="宋体"/>
          <w:b/>
          <w:bCs/>
        </w:rPr>
      </w:pPr>
      <w:bookmarkStart w:id="19" w:name="_Ref326703132"/>
      <w:r>
        <w:rPr>
          <w:rFonts w:ascii="宋体" w:hAnsi="宋体" w:hint="eastAsia"/>
          <w:b/>
          <w:bCs/>
        </w:rPr>
        <w:t>表5-</w:t>
      </w:r>
      <w:bookmarkEnd w:id="19"/>
      <w:r>
        <w:rPr>
          <w:rFonts w:ascii="宋体" w:hAnsi="宋体" w:hint="eastAsia"/>
          <w:b/>
          <w:bCs/>
        </w:rPr>
        <w:t xml:space="preserve">1 </w:t>
      </w:r>
      <w:r>
        <w:rPr>
          <w:rFonts w:ascii="宋体" w:hAnsi="宋体"/>
          <w:b/>
          <w:bCs/>
        </w:rPr>
        <w:t>各相关方利益保护措施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105"/>
        <w:gridCol w:w="1892"/>
      </w:tblGrid>
      <w:tr w:rsidR="00B668C2">
        <w:trPr>
          <w:cantSplit/>
          <w:trHeight w:val="567"/>
          <w:tblHeader/>
          <w:jc w:val="center"/>
        </w:trPr>
        <w:tc>
          <w:tcPr>
            <w:tcW w:w="895" w:type="pct"/>
            <w:shd w:val="clear" w:color="auto" w:fill="A8D08D" w:themeFill="accent6" w:themeFillTint="99"/>
            <w:vAlign w:val="center"/>
          </w:tcPr>
          <w:p w:rsidR="00B668C2" w:rsidRDefault="00B327CD">
            <w:pPr>
              <w:spacing w:line="276" w:lineRule="auto"/>
              <w:jc w:val="center"/>
              <w:rPr>
                <w:rFonts w:ascii="宋体" w:hAnsi="宋体" w:cs="Courier New"/>
                <w:b/>
                <w:szCs w:val="18"/>
              </w:rPr>
            </w:pPr>
            <w:r>
              <w:rPr>
                <w:rFonts w:ascii="宋体" w:hAnsi="宋体" w:cs="Courier New" w:hint="eastAsia"/>
                <w:b/>
                <w:szCs w:val="18"/>
              </w:rPr>
              <w:lastRenderedPageBreak/>
              <w:t>主要相关方</w:t>
            </w:r>
          </w:p>
        </w:tc>
        <w:tc>
          <w:tcPr>
            <w:tcW w:w="2995" w:type="pct"/>
            <w:shd w:val="clear" w:color="auto" w:fill="A8D08D" w:themeFill="accent6" w:themeFillTint="99"/>
            <w:vAlign w:val="center"/>
          </w:tcPr>
          <w:p w:rsidR="00B668C2" w:rsidRDefault="00B327CD">
            <w:pPr>
              <w:spacing w:line="276" w:lineRule="auto"/>
              <w:jc w:val="center"/>
              <w:rPr>
                <w:rFonts w:ascii="宋体" w:hAnsi="宋体" w:cs="Courier New"/>
                <w:b/>
                <w:szCs w:val="18"/>
              </w:rPr>
            </w:pPr>
            <w:r>
              <w:rPr>
                <w:rFonts w:ascii="宋体" w:hAnsi="宋体" w:cs="Courier New" w:hint="eastAsia"/>
                <w:b/>
                <w:szCs w:val="18"/>
              </w:rPr>
              <w:t>具体措施</w:t>
            </w:r>
          </w:p>
        </w:tc>
        <w:tc>
          <w:tcPr>
            <w:tcW w:w="1110" w:type="pct"/>
            <w:shd w:val="clear" w:color="auto" w:fill="A8D08D" w:themeFill="accent6" w:themeFillTint="99"/>
            <w:vAlign w:val="center"/>
          </w:tcPr>
          <w:p w:rsidR="00B668C2" w:rsidRDefault="00B327CD">
            <w:pPr>
              <w:spacing w:line="276" w:lineRule="auto"/>
              <w:jc w:val="center"/>
              <w:rPr>
                <w:rFonts w:ascii="宋体" w:hAnsi="宋体" w:cs="Courier New"/>
                <w:b/>
                <w:szCs w:val="18"/>
              </w:rPr>
            </w:pPr>
            <w:r>
              <w:rPr>
                <w:rFonts w:ascii="宋体" w:hAnsi="宋体" w:cs="Courier New" w:hint="eastAsia"/>
                <w:b/>
                <w:szCs w:val="18"/>
              </w:rPr>
              <w:t>测量指标</w:t>
            </w:r>
          </w:p>
        </w:tc>
      </w:tr>
      <w:tr w:rsidR="00B668C2">
        <w:trPr>
          <w:jc w:val="center"/>
        </w:trPr>
        <w:tc>
          <w:tcPr>
            <w:tcW w:w="895" w:type="pct"/>
            <w:shd w:val="clear" w:color="auto" w:fill="auto"/>
            <w:vAlign w:val="center"/>
          </w:tcPr>
          <w:p w:rsidR="00B668C2" w:rsidRDefault="00B327CD">
            <w:pPr>
              <w:spacing w:line="276" w:lineRule="auto"/>
              <w:jc w:val="center"/>
              <w:rPr>
                <w:rFonts w:ascii="宋体" w:hAnsi="宋体" w:cs="Courier New"/>
                <w:color w:val="000000"/>
                <w:szCs w:val="18"/>
              </w:rPr>
            </w:pPr>
            <w:r>
              <w:rPr>
                <w:rFonts w:ascii="宋体" w:hAnsi="宋体" w:cs="Courier New" w:hint="eastAsia"/>
                <w:color w:val="000000"/>
                <w:szCs w:val="18"/>
              </w:rPr>
              <w:t>顾客</w:t>
            </w:r>
          </w:p>
        </w:tc>
        <w:tc>
          <w:tcPr>
            <w:tcW w:w="2995" w:type="pct"/>
            <w:shd w:val="clear" w:color="auto" w:fill="auto"/>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1、明确顾客需要，细分和选择顾客对象。2、降低顾客成本，给客户带来各种便利及实现有效沟通。3、提高产品的价值和质量，保护顾客的利益等。4、在资源有效的情况下，优先保证重点顾客的交货期。5、加强对客户的服务职能，提高顾客满意度。</w:t>
            </w:r>
          </w:p>
        </w:tc>
        <w:tc>
          <w:tcPr>
            <w:tcW w:w="1110" w:type="pct"/>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顾客满意度等</w:t>
            </w:r>
          </w:p>
        </w:tc>
      </w:tr>
      <w:tr w:rsidR="00B668C2">
        <w:trPr>
          <w:jc w:val="center"/>
        </w:trPr>
        <w:tc>
          <w:tcPr>
            <w:tcW w:w="895" w:type="pct"/>
            <w:shd w:val="clear" w:color="auto" w:fill="auto"/>
            <w:vAlign w:val="center"/>
          </w:tcPr>
          <w:p w:rsidR="00B668C2" w:rsidRDefault="00B327CD">
            <w:pPr>
              <w:spacing w:line="276" w:lineRule="auto"/>
              <w:jc w:val="center"/>
              <w:rPr>
                <w:rFonts w:ascii="宋体" w:hAnsi="宋体" w:cs="Courier New"/>
                <w:color w:val="000000"/>
                <w:szCs w:val="18"/>
              </w:rPr>
            </w:pPr>
            <w:r>
              <w:rPr>
                <w:rFonts w:ascii="宋体" w:hAnsi="宋体" w:cs="Courier New" w:hint="eastAsia"/>
                <w:color w:val="000000"/>
                <w:szCs w:val="18"/>
              </w:rPr>
              <w:t>政府及社会公众</w:t>
            </w:r>
          </w:p>
        </w:tc>
        <w:tc>
          <w:tcPr>
            <w:tcW w:w="2995" w:type="pct"/>
            <w:shd w:val="clear" w:color="auto" w:fill="auto"/>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1、依法纳税，绝不逃税漏税。2、公司决不生产和销售伪劣产品，也不哄抬物价或实行垄断价格对社会公众负责。3、推行“清洁生产”、“节能减排”、“绿色制造”等。4、设立救助奖励资金，支持贫困大学生及奖励优秀学生。</w:t>
            </w:r>
          </w:p>
        </w:tc>
        <w:tc>
          <w:tcPr>
            <w:tcW w:w="1110" w:type="pct"/>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慈善捐款额、上缴税收额等</w:t>
            </w:r>
          </w:p>
        </w:tc>
      </w:tr>
      <w:tr w:rsidR="00B668C2">
        <w:trPr>
          <w:jc w:val="center"/>
        </w:trPr>
        <w:tc>
          <w:tcPr>
            <w:tcW w:w="895" w:type="pct"/>
            <w:shd w:val="clear" w:color="auto" w:fill="auto"/>
            <w:vAlign w:val="center"/>
          </w:tcPr>
          <w:p w:rsidR="00B668C2" w:rsidRDefault="00B327CD">
            <w:pPr>
              <w:spacing w:line="276" w:lineRule="auto"/>
              <w:jc w:val="center"/>
              <w:rPr>
                <w:rFonts w:ascii="宋体" w:hAnsi="宋体" w:cs="Courier New"/>
                <w:color w:val="000000"/>
                <w:szCs w:val="18"/>
              </w:rPr>
            </w:pPr>
            <w:r>
              <w:rPr>
                <w:rFonts w:ascii="宋体" w:hAnsi="宋体" w:cs="Courier New" w:hint="eastAsia"/>
                <w:color w:val="000000"/>
                <w:szCs w:val="18"/>
              </w:rPr>
              <w:t>供应商及代理商</w:t>
            </w:r>
          </w:p>
        </w:tc>
        <w:tc>
          <w:tcPr>
            <w:tcW w:w="2995" w:type="pct"/>
            <w:shd w:val="clear" w:color="auto" w:fill="auto"/>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1、将“流程透明、集约双赢”等定为公司的采购方针，保障供方的利润空间等。2、按时建立了清晰的供应商接口、多渠道的计划和复审过程来确保供应</w:t>
            </w:r>
            <w:proofErr w:type="gramStart"/>
            <w:r>
              <w:rPr>
                <w:rFonts w:ascii="宋体" w:hAnsi="宋体" w:cs="Courier New" w:hint="eastAsia"/>
                <w:color w:val="000000"/>
                <w:szCs w:val="18"/>
              </w:rPr>
              <w:t>商符合</w:t>
            </w:r>
            <w:proofErr w:type="gramEnd"/>
            <w:r>
              <w:rPr>
                <w:rFonts w:ascii="宋体" w:hAnsi="宋体" w:cs="Courier New" w:hint="eastAsia"/>
                <w:color w:val="000000"/>
                <w:szCs w:val="18"/>
              </w:rPr>
              <w:t>要求，使质量、成本、准时交付都得到了满足。</w:t>
            </w:r>
          </w:p>
        </w:tc>
        <w:tc>
          <w:tcPr>
            <w:tcW w:w="1110" w:type="pct"/>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采购交期达成率等</w:t>
            </w:r>
          </w:p>
        </w:tc>
      </w:tr>
      <w:tr w:rsidR="00B668C2">
        <w:trPr>
          <w:jc w:val="center"/>
        </w:trPr>
        <w:tc>
          <w:tcPr>
            <w:tcW w:w="895" w:type="pct"/>
            <w:shd w:val="clear" w:color="auto" w:fill="auto"/>
            <w:vAlign w:val="center"/>
          </w:tcPr>
          <w:p w:rsidR="00B668C2" w:rsidRDefault="00B327CD">
            <w:pPr>
              <w:spacing w:line="276" w:lineRule="auto"/>
              <w:jc w:val="center"/>
              <w:rPr>
                <w:rFonts w:ascii="宋体" w:hAnsi="宋体" w:cs="Courier New"/>
                <w:color w:val="000000"/>
                <w:szCs w:val="18"/>
              </w:rPr>
            </w:pPr>
            <w:r>
              <w:rPr>
                <w:rFonts w:ascii="宋体" w:hAnsi="宋体" w:cs="Courier New" w:hint="eastAsia"/>
                <w:color w:val="000000"/>
                <w:szCs w:val="18"/>
              </w:rPr>
              <w:t>员工</w:t>
            </w:r>
          </w:p>
        </w:tc>
        <w:tc>
          <w:tcPr>
            <w:tcW w:w="2995" w:type="pct"/>
            <w:shd w:val="clear" w:color="auto" w:fill="auto"/>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1、关心员工生活，使员工有归宿感。2、增加员工工资。3、改善生活环境。4、改善员工福利。5、开展各种文娱活动，改善员工生活。</w:t>
            </w:r>
          </w:p>
        </w:tc>
        <w:tc>
          <w:tcPr>
            <w:tcW w:w="1110" w:type="pct"/>
            <w:vAlign w:val="center"/>
          </w:tcPr>
          <w:p w:rsidR="00B668C2" w:rsidRDefault="00B327CD">
            <w:pPr>
              <w:spacing w:line="276" w:lineRule="auto"/>
              <w:rPr>
                <w:rFonts w:ascii="宋体" w:hAnsi="宋体" w:cs="Courier New"/>
                <w:color w:val="000000"/>
                <w:szCs w:val="18"/>
              </w:rPr>
            </w:pPr>
            <w:r>
              <w:rPr>
                <w:rFonts w:ascii="宋体" w:hAnsi="宋体" w:cs="Courier New" w:hint="eastAsia"/>
                <w:color w:val="000000"/>
                <w:szCs w:val="18"/>
              </w:rPr>
              <w:t>员工投诉次数及投诉处理的及时性、培训次数、员工收入增长率等</w:t>
            </w:r>
          </w:p>
        </w:tc>
      </w:tr>
    </w:tbl>
    <w:p w:rsidR="00B668C2" w:rsidRDefault="00B668C2">
      <w:pPr>
        <w:tabs>
          <w:tab w:val="left" w:pos="10080"/>
        </w:tabs>
        <w:snapToGrid w:val="0"/>
        <w:spacing w:line="240" w:lineRule="atLeast"/>
        <w:ind w:rightChars="12" w:right="25"/>
        <w:rPr>
          <w:b/>
          <w:szCs w:val="21"/>
        </w:rPr>
      </w:pPr>
    </w:p>
    <w:p w:rsidR="00B668C2" w:rsidRDefault="00B327CD">
      <w:pPr>
        <w:spacing w:beforeLines="50" w:before="156" w:afterLines="50" w:after="156" w:line="276" w:lineRule="auto"/>
        <w:outlineLvl w:val="0"/>
        <w:rPr>
          <w:rFonts w:asciiTheme="majorEastAsia" w:eastAsiaTheme="majorEastAsia" w:hAnsiTheme="majorEastAsia" w:cs="Times New Roman"/>
          <w:b/>
          <w:color w:val="000000" w:themeColor="text1"/>
          <w:sz w:val="28"/>
          <w:szCs w:val="24"/>
        </w:rPr>
      </w:pPr>
      <w:bookmarkStart w:id="20" w:name="_Toc451610895"/>
      <w:bookmarkStart w:id="21" w:name="_Toc451610988"/>
      <w:r>
        <w:rPr>
          <w:rFonts w:asciiTheme="majorEastAsia" w:eastAsiaTheme="majorEastAsia" w:hAnsiTheme="majorEastAsia" w:cs="Times New Roman" w:hint="eastAsia"/>
          <w:b/>
          <w:color w:val="000000" w:themeColor="text1"/>
          <w:sz w:val="28"/>
          <w:szCs w:val="24"/>
        </w:rPr>
        <w:t>四、社会责任</w:t>
      </w:r>
      <w:bookmarkEnd w:id="20"/>
      <w:bookmarkEnd w:id="21"/>
    </w:p>
    <w:p w:rsidR="00B668C2" w:rsidRDefault="00B327CD">
      <w:pPr>
        <w:spacing w:beforeLines="50" w:before="156" w:afterLines="50" w:after="156" w:line="276" w:lineRule="auto"/>
        <w:outlineLvl w:val="1"/>
        <w:rPr>
          <w:rFonts w:asciiTheme="majorEastAsia" w:eastAsiaTheme="majorEastAsia" w:hAnsiTheme="majorEastAsia" w:cs="Times New Roman"/>
          <w:b/>
          <w:color w:val="000000" w:themeColor="text1"/>
          <w:sz w:val="24"/>
          <w:szCs w:val="24"/>
        </w:rPr>
      </w:pPr>
      <w:bookmarkStart w:id="22" w:name="_Toc451610989"/>
      <w:bookmarkStart w:id="23" w:name="_Toc451610896"/>
      <w:r>
        <w:rPr>
          <w:rFonts w:asciiTheme="majorEastAsia" w:eastAsiaTheme="majorEastAsia" w:hAnsiTheme="majorEastAsia" w:cs="Times New Roman" w:hint="eastAsia"/>
          <w:b/>
          <w:color w:val="000000" w:themeColor="text1"/>
          <w:sz w:val="24"/>
          <w:szCs w:val="24"/>
        </w:rPr>
        <w:t>（一）诚信守法</w:t>
      </w:r>
      <w:bookmarkEnd w:id="22"/>
      <w:bookmarkEnd w:id="23"/>
    </w:p>
    <w:p w:rsidR="00B668C2" w:rsidRDefault="00B327CD">
      <w:pPr>
        <w:spacing w:before="100" w:after="100" w:line="360" w:lineRule="auto"/>
        <w:ind w:firstLineChars="250" w:firstLine="600"/>
        <w:rPr>
          <w:rFonts w:asciiTheme="minorEastAsia" w:hAnsiTheme="minorEastAsia" w:cs="Times New Roman"/>
          <w:sz w:val="24"/>
          <w:szCs w:val="24"/>
        </w:rPr>
      </w:pPr>
      <w:r>
        <w:rPr>
          <w:rFonts w:asciiTheme="minorEastAsia" w:hAnsiTheme="minorEastAsia" w:cs="Times New Roman"/>
          <w:sz w:val="24"/>
          <w:szCs w:val="24"/>
        </w:rPr>
        <w:t>高层领导遵循“依法经营、诚信经营”的管理理念，严格遵循《公司法》、《经济法》、《合同法》、《产品质量法》、《安全生产法》、《环保法》、《劳动法》以及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rsidR="00B668C2" w:rsidRDefault="00B327CD">
      <w:pPr>
        <w:spacing w:beforeLines="50" w:before="156" w:afterLines="50" w:after="156" w:line="276" w:lineRule="auto"/>
        <w:outlineLvl w:val="1"/>
        <w:rPr>
          <w:rFonts w:asciiTheme="majorEastAsia" w:eastAsiaTheme="majorEastAsia" w:hAnsiTheme="majorEastAsia" w:cs="Times New Roman"/>
          <w:b/>
          <w:color w:val="000000" w:themeColor="text1"/>
          <w:sz w:val="24"/>
          <w:szCs w:val="24"/>
        </w:rPr>
      </w:pPr>
      <w:bookmarkStart w:id="24" w:name="_Toc451610990"/>
      <w:bookmarkStart w:id="25" w:name="_Toc451610897"/>
      <w:r>
        <w:rPr>
          <w:rFonts w:asciiTheme="majorEastAsia" w:eastAsiaTheme="majorEastAsia" w:hAnsiTheme="majorEastAsia" w:cs="Times New Roman" w:hint="eastAsia"/>
          <w:b/>
          <w:color w:val="000000" w:themeColor="text1"/>
          <w:sz w:val="24"/>
          <w:szCs w:val="24"/>
        </w:rPr>
        <w:t>（二）质量安全</w:t>
      </w:r>
      <w:bookmarkEnd w:id="24"/>
      <w:bookmarkEnd w:id="25"/>
    </w:p>
    <w:p w:rsidR="00B668C2" w:rsidRDefault="00B327CD">
      <w:pPr>
        <w:topLinePunct/>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公司制定常规产品生产运行控制流程，做到每一个环节严格控制，严格把关，确保每个</w:t>
      </w:r>
      <w:r>
        <w:rPr>
          <w:rFonts w:asciiTheme="minorEastAsia" w:hAnsiTheme="minorEastAsia" w:cs="Times New Roman" w:hint="eastAsia"/>
          <w:sz w:val="24"/>
          <w:szCs w:val="24"/>
        </w:rPr>
        <w:t>产品</w:t>
      </w:r>
      <w:r>
        <w:rPr>
          <w:rFonts w:asciiTheme="minorEastAsia" w:hAnsiTheme="minorEastAsia" w:cs="Times New Roman"/>
          <w:sz w:val="24"/>
          <w:szCs w:val="24"/>
        </w:rPr>
        <w:t>的生产都符合相关要求，确保最终产品质量的合格。公司还运用三</w:t>
      </w:r>
      <w:r>
        <w:rPr>
          <w:rFonts w:asciiTheme="minorEastAsia" w:hAnsiTheme="minorEastAsia" w:cs="Times New Roman"/>
          <w:sz w:val="24"/>
          <w:szCs w:val="24"/>
        </w:rPr>
        <w:lastRenderedPageBreak/>
        <w:t>检制，即自检、抽检、质量监察小组对产品质量进行严格把控。其中自</w:t>
      </w:r>
      <w:proofErr w:type="gramStart"/>
      <w:r>
        <w:rPr>
          <w:rFonts w:asciiTheme="minorEastAsia" w:hAnsiTheme="minorEastAsia" w:cs="Times New Roman"/>
          <w:sz w:val="24"/>
          <w:szCs w:val="24"/>
        </w:rPr>
        <w:t>检包括</w:t>
      </w:r>
      <w:proofErr w:type="gramEnd"/>
      <w:r>
        <w:rPr>
          <w:rFonts w:asciiTheme="minorEastAsia" w:hAnsiTheme="minorEastAsia" w:cs="Times New Roman"/>
          <w:sz w:val="24"/>
          <w:szCs w:val="24"/>
        </w:rPr>
        <w:t>产品自检和</w:t>
      </w:r>
      <w:r>
        <w:rPr>
          <w:rFonts w:asciiTheme="minorEastAsia" w:hAnsiTheme="minorEastAsia" w:cs="Times New Roman" w:hint="eastAsia"/>
          <w:sz w:val="24"/>
          <w:szCs w:val="24"/>
        </w:rPr>
        <w:t>后</w:t>
      </w:r>
      <w:proofErr w:type="gramStart"/>
      <w:r>
        <w:rPr>
          <w:rFonts w:asciiTheme="minorEastAsia" w:hAnsiTheme="minorEastAsia" w:cs="Times New Roman" w:hint="eastAsia"/>
          <w:sz w:val="24"/>
          <w:szCs w:val="24"/>
        </w:rPr>
        <w:t>整理</w:t>
      </w:r>
      <w:r>
        <w:rPr>
          <w:rFonts w:asciiTheme="minorEastAsia" w:hAnsiTheme="minorEastAsia" w:cs="Times New Roman"/>
          <w:sz w:val="24"/>
          <w:szCs w:val="24"/>
        </w:rPr>
        <w:t>自</w:t>
      </w:r>
      <w:proofErr w:type="gramEnd"/>
      <w:r>
        <w:rPr>
          <w:rFonts w:asciiTheme="minorEastAsia" w:hAnsiTheme="minorEastAsia" w:cs="Times New Roman"/>
          <w:sz w:val="24"/>
          <w:szCs w:val="24"/>
        </w:rPr>
        <w:t>检，产品自检是指员工对自己所生产出来的产品，按照</w:t>
      </w:r>
      <w:r>
        <w:rPr>
          <w:rFonts w:asciiTheme="minorEastAsia" w:hAnsiTheme="minorEastAsia" w:cs="Times New Roman" w:hint="eastAsia"/>
          <w:sz w:val="24"/>
          <w:szCs w:val="24"/>
        </w:rPr>
        <w:t>生产工艺单的</w:t>
      </w:r>
      <w:r>
        <w:rPr>
          <w:rFonts w:asciiTheme="minorEastAsia" w:hAnsiTheme="minorEastAsia" w:cs="Times New Roman"/>
          <w:sz w:val="24"/>
          <w:szCs w:val="24"/>
        </w:rPr>
        <w:t>要求自行进行检验，并</w:t>
      </w:r>
      <w:proofErr w:type="gramStart"/>
      <w:r>
        <w:rPr>
          <w:rFonts w:asciiTheme="minorEastAsia" w:hAnsiTheme="minorEastAsia" w:cs="Times New Roman"/>
          <w:sz w:val="24"/>
          <w:szCs w:val="24"/>
        </w:rPr>
        <w:t>作出</w:t>
      </w:r>
      <w:proofErr w:type="gramEnd"/>
      <w:r>
        <w:rPr>
          <w:rFonts w:asciiTheme="minorEastAsia" w:hAnsiTheme="minorEastAsia" w:cs="Times New Roman"/>
          <w:sz w:val="24"/>
          <w:szCs w:val="24"/>
        </w:rPr>
        <w:t>是否合格的判定</w:t>
      </w:r>
      <w:proofErr w:type="gramStart"/>
      <w:r>
        <w:rPr>
          <w:rFonts w:asciiTheme="minorEastAsia" w:hAnsiTheme="minorEastAsia" w:cs="Times New Roman"/>
          <w:sz w:val="24"/>
          <w:szCs w:val="24"/>
        </w:rPr>
        <w:t>且做好</w:t>
      </w:r>
      <w:proofErr w:type="gramEnd"/>
      <w:r>
        <w:rPr>
          <w:rFonts w:asciiTheme="minorEastAsia" w:hAnsiTheme="minorEastAsia" w:cs="Times New Roman"/>
          <w:sz w:val="24"/>
          <w:szCs w:val="24"/>
        </w:rPr>
        <w:t>相关的自检记录；</w:t>
      </w:r>
      <w:r>
        <w:rPr>
          <w:rFonts w:asciiTheme="minorEastAsia" w:hAnsiTheme="minorEastAsia" w:cs="Times New Roman" w:hint="eastAsia"/>
          <w:sz w:val="24"/>
          <w:szCs w:val="24"/>
        </w:rPr>
        <w:t>后</w:t>
      </w:r>
      <w:proofErr w:type="gramStart"/>
      <w:r>
        <w:rPr>
          <w:rFonts w:asciiTheme="minorEastAsia" w:hAnsiTheme="minorEastAsia" w:cs="Times New Roman" w:hint="eastAsia"/>
          <w:sz w:val="24"/>
          <w:szCs w:val="24"/>
        </w:rPr>
        <w:t>整理</w:t>
      </w:r>
      <w:r>
        <w:rPr>
          <w:rFonts w:asciiTheme="minorEastAsia" w:hAnsiTheme="minorEastAsia" w:cs="Times New Roman"/>
          <w:sz w:val="24"/>
          <w:szCs w:val="24"/>
        </w:rPr>
        <w:t>自</w:t>
      </w:r>
      <w:proofErr w:type="gramEnd"/>
      <w:r>
        <w:rPr>
          <w:rFonts w:asciiTheme="minorEastAsia" w:hAnsiTheme="minorEastAsia" w:cs="Times New Roman"/>
          <w:sz w:val="24"/>
          <w:szCs w:val="24"/>
        </w:rPr>
        <w:t>检涵盖</w:t>
      </w:r>
      <w:r>
        <w:rPr>
          <w:rFonts w:asciiTheme="minorEastAsia" w:hAnsiTheme="minorEastAsia" w:cs="Times New Roman" w:hint="eastAsia"/>
          <w:sz w:val="24"/>
          <w:szCs w:val="24"/>
        </w:rPr>
        <w:t>产品制造</w:t>
      </w:r>
      <w:r>
        <w:rPr>
          <w:rFonts w:asciiTheme="minorEastAsia" w:hAnsiTheme="minorEastAsia" w:cs="Times New Roman"/>
          <w:sz w:val="24"/>
          <w:szCs w:val="24"/>
        </w:rPr>
        <w:t>的各个工序</w:t>
      </w:r>
      <w:r>
        <w:rPr>
          <w:rFonts w:asciiTheme="minorEastAsia" w:hAnsiTheme="minorEastAsia" w:cs="Times New Roman" w:hint="eastAsia"/>
          <w:sz w:val="24"/>
          <w:szCs w:val="24"/>
        </w:rPr>
        <w:t>。</w:t>
      </w:r>
    </w:p>
    <w:p w:rsidR="00B668C2" w:rsidRDefault="00B327CD">
      <w:pPr>
        <w:spacing w:beforeLines="50" w:before="156" w:afterLines="50" w:after="156" w:line="276" w:lineRule="auto"/>
        <w:outlineLvl w:val="1"/>
        <w:rPr>
          <w:rFonts w:asciiTheme="majorEastAsia" w:eastAsiaTheme="majorEastAsia" w:hAnsiTheme="majorEastAsia" w:cs="Times New Roman"/>
          <w:b/>
          <w:color w:val="000000" w:themeColor="text1"/>
          <w:sz w:val="24"/>
          <w:szCs w:val="24"/>
        </w:rPr>
      </w:pPr>
      <w:bookmarkStart w:id="26" w:name="_Toc451610898"/>
      <w:bookmarkStart w:id="27" w:name="_Toc451610991"/>
      <w:r>
        <w:rPr>
          <w:rFonts w:asciiTheme="majorEastAsia" w:eastAsiaTheme="majorEastAsia" w:hAnsiTheme="majorEastAsia" w:cs="Times New Roman" w:hint="eastAsia"/>
          <w:b/>
          <w:color w:val="000000" w:themeColor="text1"/>
          <w:sz w:val="24"/>
          <w:szCs w:val="24"/>
        </w:rPr>
        <w:t>（三）员工权益</w:t>
      </w:r>
      <w:bookmarkStart w:id="28" w:name="_Ref328491126"/>
      <w:bookmarkEnd w:id="26"/>
      <w:bookmarkEnd w:id="27"/>
    </w:p>
    <w:bookmarkEnd w:id="28"/>
    <w:p w:rsidR="00B668C2" w:rsidRDefault="00B327CD">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尊重员工，</w:t>
      </w:r>
      <w:r>
        <w:rPr>
          <w:rFonts w:asciiTheme="minorEastAsia" w:hAnsiTheme="minorEastAsia" w:cs="Times New Roman"/>
          <w:kern w:val="0"/>
          <w:sz w:val="24"/>
          <w:szCs w:val="24"/>
        </w:rPr>
        <w:t>保障员工的合法权益</w:t>
      </w:r>
    </w:p>
    <w:p w:rsidR="00B668C2" w:rsidRDefault="00B327CD">
      <w:pPr>
        <w:adjustRightInd w:val="0"/>
        <w:snapToGrid w:val="0"/>
        <w:spacing w:beforeLines="50" w:before="156"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w:t>
      </w:r>
      <w:r>
        <w:rPr>
          <w:rFonts w:asciiTheme="minorEastAsia" w:hAnsiTheme="minorEastAsia" w:cs="Times New Roman"/>
          <w:kern w:val="0"/>
          <w:sz w:val="24"/>
          <w:szCs w:val="24"/>
        </w:rPr>
        <w:t>自成立以来严格遵守《中华人民共和国劳动法》、《中华人民共和国劳动合同法》等劳动和社会保障</w:t>
      </w:r>
      <w:r>
        <w:rPr>
          <w:rFonts w:asciiTheme="minorEastAsia" w:hAnsiTheme="minorEastAsia" w:cs="Times New Roman" w:hint="eastAsia"/>
          <w:kern w:val="0"/>
          <w:sz w:val="24"/>
          <w:szCs w:val="24"/>
        </w:rPr>
        <w:t>方面</w:t>
      </w:r>
      <w:r>
        <w:rPr>
          <w:rFonts w:asciiTheme="minorEastAsia" w:hAnsiTheme="minorEastAsia" w:cs="Times New Roman"/>
          <w:kern w:val="0"/>
          <w:sz w:val="24"/>
          <w:szCs w:val="24"/>
        </w:rPr>
        <w:t>的法律、法规和规章</w:t>
      </w:r>
      <w:r>
        <w:rPr>
          <w:rFonts w:asciiTheme="minorEastAsia" w:hAnsiTheme="minorEastAsia" w:hint="eastAsia"/>
          <w:sz w:val="24"/>
          <w:szCs w:val="24"/>
        </w:rPr>
        <w:t>。</w:t>
      </w:r>
      <w:r>
        <w:rPr>
          <w:rFonts w:asciiTheme="minorEastAsia" w:hAnsiTheme="minorEastAsia"/>
          <w:sz w:val="24"/>
          <w:szCs w:val="24"/>
        </w:rPr>
        <w:t>实行劳动合同制，与</w:t>
      </w:r>
      <w:r>
        <w:rPr>
          <w:rFonts w:asciiTheme="minorEastAsia" w:hAnsiTheme="minorEastAsia" w:hint="eastAsia"/>
          <w:sz w:val="24"/>
          <w:szCs w:val="24"/>
        </w:rPr>
        <w:t>所有员工</w:t>
      </w:r>
      <w:r>
        <w:rPr>
          <w:rFonts w:asciiTheme="minorEastAsia" w:hAnsiTheme="minorEastAsia"/>
          <w:sz w:val="24"/>
          <w:szCs w:val="24"/>
        </w:rPr>
        <w:t>按照《劳动合同法》的有关规定签订了《劳动合同》，并为员工提供了社会保障计划。目前，公司已根据国家及地方的有关规定，为员工缴纳了养老保险金、工伤保险金、医疗保险金、失业保</w:t>
      </w:r>
      <w:r>
        <w:rPr>
          <w:rFonts w:asciiTheme="minorEastAsia" w:hAnsiTheme="minorEastAsia" w:hint="eastAsia"/>
          <w:sz w:val="24"/>
          <w:szCs w:val="24"/>
        </w:rPr>
        <w:t>险</w:t>
      </w:r>
      <w:r>
        <w:rPr>
          <w:rFonts w:asciiTheme="minorEastAsia" w:hAnsiTheme="minorEastAsia"/>
          <w:sz w:val="24"/>
          <w:szCs w:val="24"/>
        </w:rPr>
        <w:t>金、生育保险金。</w:t>
      </w:r>
      <w:r>
        <w:rPr>
          <w:rFonts w:asciiTheme="minorEastAsia" w:hAnsiTheme="minorEastAsia" w:hint="eastAsia"/>
          <w:sz w:val="24"/>
          <w:szCs w:val="24"/>
        </w:rPr>
        <w:t>员工可享受法定休假、婚假、丧假、产假等带薪假期。公司</w:t>
      </w:r>
      <w:r>
        <w:rPr>
          <w:rFonts w:asciiTheme="minorEastAsia" w:hAnsiTheme="minorEastAsia"/>
          <w:sz w:val="24"/>
          <w:szCs w:val="24"/>
        </w:rPr>
        <w:t>社会保险覆盖面为</w:t>
      </w:r>
      <w:r>
        <w:rPr>
          <w:rFonts w:asciiTheme="minorEastAsia" w:hAnsiTheme="minorEastAsia" w:hint="eastAsia"/>
          <w:sz w:val="24"/>
          <w:szCs w:val="24"/>
        </w:rPr>
        <w:t>100</w:t>
      </w:r>
      <w:r>
        <w:rPr>
          <w:rFonts w:asciiTheme="minorEastAsia" w:hAnsiTheme="minorEastAsia"/>
          <w:sz w:val="24"/>
          <w:szCs w:val="24"/>
        </w:rPr>
        <w:t>%，劳动合同</w:t>
      </w:r>
      <w:r>
        <w:rPr>
          <w:rFonts w:asciiTheme="minorEastAsia" w:hAnsiTheme="minorEastAsia" w:hint="eastAsia"/>
          <w:sz w:val="24"/>
          <w:szCs w:val="24"/>
        </w:rPr>
        <w:t>签订</w:t>
      </w:r>
      <w:r>
        <w:rPr>
          <w:rFonts w:asciiTheme="minorEastAsia" w:hAnsiTheme="minorEastAsia"/>
          <w:sz w:val="24"/>
          <w:szCs w:val="24"/>
        </w:rPr>
        <w:t>率为</w:t>
      </w:r>
      <w:r>
        <w:rPr>
          <w:rFonts w:asciiTheme="minorEastAsia" w:hAnsiTheme="minorEastAsia" w:hint="eastAsia"/>
          <w:sz w:val="24"/>
          <w:szCs w:val="24"/>
        </w:rPr>
        <w:t>100</w:t>
      </w:r>
      <w:r>
        <w:rPr>
          <w:rFonts w:asciiTheme="minorEastAsia" w:hAnsiTheme="minorEastAsia"/>
          <w:sz w:val="24"/>
          <w:szCs w:val="24"/>
        </w:rPr>
        <w:t>%。</w:t>
      </w:r>
      <w:r>
        <w:rPr>
          <w:rFonts w:asciiTheme="minorEastAsia" w:hAnsiTheme="minorEastAsia" w:hint="eastAsia"/>
          <w:sz w:val="24"/>
          <w:szCs w:val="24"/>
        </w:rPr>
        <w:t>同时，员工享有外出参观学习、发放过</w:t>
      </w:r>
      <w:r>
        <w:rPr>
          <w:rFonts w:asciiTheme="minorEastAsia" w:hAnsiTheme="minorEastAsia" w:cs="Times New Roman" w:hint="eastAsia"/>
          <w:kern w:val="0"/>
          <w:sz w:val="24"/>
          <w:szCs w:val="24"/>
        </w:rPr>
        <w:t>节福利、防暑降温药品等福利。公司</w:t>
      </w:r>
      <w:r>
        <w:rPr>
          <w:rFonts w:asciiTheme="minorEastAsia" w:hAnsiTheme="minorEastAsia" w:cs="Times New Roman"/>
          <w:kern w:val="0"/>
          <w:sz w:val="24"/>
          <w:szCs w:val="24"/>
        </w:rPr>
        <w:t>不断完善员工反映问题和</w:t>
      </w:r>
      <w:r>
        <w:rPr>
          <w:rFonts w:asciiTheme="minorEastAsia" w:hAnsiTheme="minorEastAsia" w:cs="Times New Roman" w:hint="eastAsia"/>
          <w:kern w:val="0"/>
          <w:sz w:val="24"/>
          <w:szCs w:val="24"/>
        </w:rPr>
        <w:t>诉求</w:t>
      </w:r>
      <w:r>
        <w:rPr>
          <w:rFonts w:asciiTheme="minorEastAsia" w:hAnsiTheme="minorEastAsia" w:cs="Times New Roman"/>
          <w:kern w:val="0"/>
          <w:sz w:val="24"/>
          <w:szCs w:val="24"/>
        </w:rPr>
        <w:t>的渠道及处理机制</w:t>
      </w:r>
      <w:r>
        <w:rPr>
          <w:rFonts w:asciiTheme="minorEastAsia" w:hAnsiTheme="minorEastAsia" w:cs="Times New Roman" w:hint="eastAsia"/>
          <w:kern w:val="0"/>
          <w:sz w:val="24"/>
          <w:szCs w:val="24"/>
        </w:rPr>
        <w:t>。员工可</w:t>
      </w:r>
      <w:r>
        <w:rPr>
          <w:rFonts w:asciiTheme="minorEastAsia" w:hAnsiTheme="minorEastAsia" w:cs="Times New Roman"/>
          <w:kern w:val="0"/>
          <w:sz w:val="24"/>
          <w:szCs w:val="24"/>
        </w:rPr>
        <w:t>通过电话、</w:t>
      </w:r>
      <w:proofErr w:type="gramStart"/>
      <w:r>
        <w:rPr>
          <w:rFonts w:asciiTheme="minorEastAsia" w:hAnsiTheme="minorEastAsia" w:cs="Times New Roman"/>
          <w:kern w:val="0"/>
          <w:sz w:val="24"/>
          <w:szCs w:val="24"/>
        </w:rPr>
        <w:t>微信</w:t>
      </w:r>
      <w:r>
        <w:rPr>
          <w:rFonts w:asciiTheme="minorEastAsia" w:hAnsiTheme="minorEastAsia" w:cs="Times New Roman" w:hint="eastAsia"/>
          <w:kern w:val="0"/>
          <w:sz w:val="24"/>
          <w:szCs w:val="24"/>
        </w:rPr>
        <w:t>等</w:t>
      </w:r>
      <w:proofErr w:type="gramEnd"/>
      <w:r>
        <w:rPr>
          <w:rFonts w:asciiTheme="minorEastAsia" w:hAnsiTheme="minorEastAsia" w:cs="Times New Roman"/>
          <w:kern w:val="0"/>
          <w:sz w:val="24"/>
          <w:szCs w:val="24"/>
        </w:rPr>
        <w:t>渠道，反映</w:t>
      </w:r>
      <w:r>
        <w:rPr>
          <w:rFonts w:asciiTheme="minorEastAsia" w:hAnsiTheme="minorEastAsia" w:cs="Times New Roman" w:hint="eastAsia"/>
          <w:kern w:val="0"/>
          <w:sz w:val="24"/>
          <w:szCs w:val="24"/>
        </w:rPr>
        <w:t>他们</w:t>
      </w:r>
      <w:r>
        <w:rPr>
          <w:rFonts w:asciiTheme="minorEastAsia" w:hAnsiTheme="minorEastAsia" w:cs="Times New Roman"/>
          <w:kern w:val="0"/>
          <w:sz w:val="24"/>
          <w:szCs w:val="24"/>
        </w:rPr>
        <w:t>遇到或可能发生的问题。公司</w:t>
      </w:r>
      <w:r>
        <w:rPr>
          <w:rFonts w:asciiTheme="minorEastAsia" w:hAnsiTheme="minorEastAsia" w:cs="Times New Roman" w:hint="eastAsia"/>
          <w:kern w:val="0"/>
          <w:sz w:val="24"/>
          <w:szCs w:val="24"/>
        </w:rPr>
        <w:t>高度</w:t>
      </w:r>
      <w:r>
        <w:rPr>
          <w:rFonts w:asciiTheme="minorEastAsia" w:hAnsiTheme="minorEastAsia" w:cs="Times New Roman"/>
          <w:kern w:val="0"/>
          <w:sz w:val="24"/>
          <w:szCs w:val="24"/>
        </w:rPr>
        <w:t>重视员工申述</w:t>
      </w:r>
      <w:r>
        <w:rPr>
          <w:rFonts w:asciiTheme="minorEastAsia" w:hAnsiTheme="minorEastAsia" w:cs="Times New Roman" w:hint="eastAsia"/>
          <w:kern w:val="0"/>
          <w:sz w:val="24"/>
          <w:szCs w:val="24"/>
        </w:rPr>
        <w:t>事件</w:t>
      </w:r>
      <w:r>
        <w:rPr>
          <w:rFonts w:asciiTheme="minorEastAsia" w:hAnsiTheme="minorEastAsia" w:cs="Times New Roman"/>
          <w:kern w:val="0"/>
          <w:sz w:val="24"/>
          <w:szCs w:val="24"/>
        </w:rPr>
        <w:t>，保证处理程序正当、依据明确</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结果恰当，保障了员工的合法权益。</w:t>
      </w:r>
    </w:p>
    <w:p w:rsidR="00B668C2" w:rsidRDefault="00B327CD">
      <w:pPr>
        <w:topLinePunct/>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公司还特别关注一些特殊群体的需求，</w:t>
      </w:r>
      <w:proofErr w:type="gramStart"/>
      <w:r>
        <w:rPr>
          <w:rFonts w:asciiTheme="minorEastAsia" w:hAnsiTheme="minorEastAsia" w:cs="Times New Roman"/>
          <w:kern w:val="0"/>
          <w:sz w:val="24"/>
          <w:szCs w:val="24"/>
        </w:rPr>
        <w:t>如关注</w:t>
      </w:r>
      <w:proofErr w:type="gramEnd"/>
      <w:r>
        <w:rPr>
          <w:rFonts w:asciiTheme="minorEastAsia" w:hAnsiTheme="minorEastAsia" w:cs="Times New Roman"/>
          <w:kern w:val="0"/>
          <w:sz w:val="24"/>
          <w:szCs w:val="24"/>
        </w:rPr>
        <w:t>女性员工的工作环境、工作时间、工作强度以及长期性的职业发展、公平机会等因素；针对现在越来越多的</w:t>
      </w:r>
      <w:r>
        <w:rPr>
          <w:rFonts w:asciiTheme="minorEastAsia" w:hAnsiTheme="minorEastAsia" w:cs="Times New Roman" w:hint="eastAsia"/>
          <w:kern w:val="0"/>
          <w:sz w:val="24"/>
          <w:szCs w:val="24"/>
        </w:rPr>
        <w:t>90</w:t>
      </w:r>
      <w:r>
        <w:rPr>
          <w:rFonts w:asciiTheme="minorEastAsia" w:hAnsiTheme="minorEastAsia" w:cs="Times New Roman"/>
          <w:kern w:val="0"/>
          <w:sz w:val="24"/>
          <w:szCs w:val="24"/>
        </w:rPr>
        <w:t>后、</w:t>
      </w:r>
      <w:r>
        <w:rPr>
          <w:rFonts w:asciiTheme="minorEastAsia" w:hAnsiTheme="minorEastAsia" w:cs="Times New Roman" w:hint="eastAsia"/>
          <w:kern w:val="0"/>
          <w:sz w:val="24"/>
          <w:szCs w:val="24"/>
        </w:rPr>
        <w:t>00</w:t>
      </w:r>
      <w:r>
        <w:rPr>
          <w:rFonts w:asciiTheme="minorEastAsia" w:hAnsiTheme="minorEastAsia" w:cs="Times New Roman"/>
          <w:kern w:val="0"/>
          <w:sz w:val="24"/>
          <w:szCs w:val="24"/>
        </w:rPr>
        <w:t>后群体的特质给予更多的关注，</w:t>
      </w:r>
      <w:r>
        <w:rPr>
          <w:rFonts w:asciiTheme="minorEastAsia" w:hAnsiTheme="minorEastAsia" w:cs="Times New Roman" w:hint="eastAsia"/>
          <w:kern w:val="0"/>
          <w:sz w:val="24"/>
          <w:szCs w:val="24"/>
        </w:rPr>
        <w:t>尤其是具有专业技术学历的学生</w:t>
      </w:r>
      <w:r>
        <w:rPr>
          <w:rFonts w:asciiTheme="minorEastAsia" w:hAnsiTheme="minorEastAsia" w:cs="Times New Roman"/>
          <w:kern w:val="0"/>
          <w:sz w:val="24"/>
          <w:szCs w:val="24"/>
        </w:rPr>
        <w:t>为其制定职业生涯规划，明确发展通道，</w:t>
      </w:r>
      <w:proofErr w:type="gramStart"/>
      <w:r>
        <w:rPr>
          <w:rFonts w:asciiTheme="minorEastAsia" w:hAnsiTheme="minorEastAsia" w:cs="Times New Roman"/>
          <w:kern w:val="0"/>
          <w:sz w:val="24"/>
          <w:szCs w:val="24"/>
        </w:rPr>
        <w:t>开展师带徒手</w:t>
      </w:r>
      <w:proofErr w:type="gramEnd"/>
      <w:r>
        <w:rPr>
          <w:rFonts w:asciiTheme="minorEastAsia" w:hAnsiTheme="minorEastAsia" w:cs="Times New Roman"/>
          <w:kern w:val="0"/>
          <w:sz w:val="24"/>
          <w:szCs w:val="24"/>
        </w:rPr>
        <w:t>把手指导和专项培训，给予更高工作目标，提高其业务技能和个体素质。</w:t>
      </w:r>
    </w:p>
    <w:p w:rsidR="00B668C2" w:rsidRDefault="00B327CD">
      <w:pPr>
        <w:topLinePunct/>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公司通过各种方式，如国庆、</w:t>
      </w:r>
      <w:r>
        <w:rPr>
          <w:rFonts w:asciiTheme="minorEastAsia" w:hAnsiTheme="minorEastAsia" w:cs="Times New Roman" w:hint="eastAsia"/>
          <w:kern w:val="0"/>
          <w:sz w:val="24"/>
          <w:szCs w:val="24"/>
        </w:rPr>
        <w:t>五一</w:t>
      </w:r>
      <w:r>
        <w:rPr>
          <w:rFonts w:asciiTheme="minorEastAsia" w:hAnsiTheme="minorEastAsia" w:cs="Times New Roman"/>
          <w:kern w:val="0"/>
          <w:sz w:val="24"/>
          <w:szCs w:val="24"/>
        </w:rPr>
        <w:t>文体活动</w:t>
      </w:r>
      <w:r>
        <w:rPr>
          <w:rFonts w:asciiTheme="minorEastAsia" w:hAnsiTheme="minorEastAsia" w:cs="Times New Roman" w:hint="eastAsia"/>
          <w:kern w:val="0"/>
          <w:sz w:val="24"/>
          <w:szCs w:val="24"/>
        </w:rPr>
        <w:t>、篮球赛</w:t>
      </w:r>
      <w:r>
        <w:rPr>
          <w:rFonts w:asciiTheme="minorEastAsia" w:hAnsiTheme="minorEastAsia" w:cs="Times New Roman"/>
          <w:kern w:val="0"/>
          <w:sz w:val="24"/>
          <w:szCs w:val="24"/>
        </w:rPr>
        <w:t>等，丰富员工的工作和业余生活，构造和谐工作环境，激发员工爱心、积极性和创造性，促进公司和谐发展。</w:t>
      </w:r>
    </w:p>
    <w:p w:rsidR="00B668C2" w:rsidRDefault="00B327CD">
      <w:pPr>
        <w:topLinePunct/>
        <w:spacing w:line="360" w:lineRule="auto"/>
        <w:ind w:firstLineChars="200" w:firstLine="480"/>
        <w:rPr>
          <w:rFonts w:ascii="宋体" w:eastAsia="宋体" w:hAnsi="宋体" w:cs="Helvetica"/>
          <w:b/>
          <w:bCs/>
          <w:color w:val="000000" w:themeColor="text1"/>
          <w:kern w:val="0"/>
          <w:sz w:val="24"/>
          <w:szCs w:val="24"/>
          <w:lang w:val="en"/>
        </w:rPr>
      </w:pPr>
      <w:r>
        <w:rPr>
          <w:rFonts w:asciiTheme="minorEastAsia" w:hAnsiTheme="minorEastAsia" w:cs="Times New Roman"/>
          <w:color w:val="000000"/>
          <w:sz w:val="24"/>
          <w:szCs w:val="24"/>
        </w:rPr>
        <w:t>公司高层领导通过短信/</w:t>
      </w:r>
      <w:proofErr w:type="gramStart"/>
      <w:r>
        <w:rPr>
          <w:rFonts w:asciiTheme="minorEastAsia" w:hAnsiTheme="minorEastAsia" w:cs="Times New Roman"/>
          <w:color w:val="000000"/>
          <w:sz w:val="24"/>
          <w:szCs w:val="24"/>
        </w:rPr>
        <w:t>微信平台</w:t>
      </w:r>
      <w:proofErr w:type="gramEnd"/>
      <w:r>
        <w:rPr>
          <w:rFonts w:asciiTheme="minorEastAsia" w:hAnsiTheme="minorEastAsia" w:cs="Times New Roman"/>
          <w:color w:val="000000"/>
          <w:sz w:val="24"/>
          <w:szCs w:val="24"/>
        </w:rPr>
        <w:t>、合理化建议、员工满意度调查、员工座谈会、下基层参加部门例会、娱乐活动、午餐会等形式，调查、了解员工意见和建议，获取员工满意度信息。明确的问题由</w:t>
      </w:r>
      <w:r>
        <w:rPr>
          <w:rFonts w:asciiTheme="minorEastAsia" w:hAnsiTheme="minorEastAsia" w:cs="Times New Roman" w:hint="eastAsia"/>
          <w:color w:val="000000"/>
          <w:sz w:val="24"/>
          <w:szCs w:val="24"/>
        </w:rPr>
        <w:t>人力资源中心</w:t>
      </w:r>
      <w:r>
        <w:rPr>
          <w:rFonts w:asciiTheme="minorEastAsia" w:hAnsiTheme="minorEastAsia" w:cs="Times New Roman"/>
          <w:color w:val="000000"/>
          <w:sz w:val="24"/>
          <w:szCs w:val="24"/>
        </w:rPr>
        <w:t>负责跟踪督办，要求各相关职能部门在规定时间内进行处理。高层领导注重现场了解情况并在承诺时间内及时做出积极的反馈和处理。</w:t>
      </w:r>
      <w:bookmarkStart w:id="29" w:name="_Toc451610993"/>
      <w:bookmarkStart w:id="30" w:name="_Toc451610900"/>
    </w:p>
    <w:p w:rsidR="00B668C2" w:rsidRDefault="00B327CD">
      <w:pPr>
        <w:widowControl/>
        <w:shd w:val="clear" w:color="auto" w:fill="FFFFFF"/>
        <w:spacing w:line="276" w:lineRule="auto"/>
        <w:jc w:val="left"/>
        <w:outlineLvl w:val="1"/>
        <w:rPr>
          <w:rFonts w:ascii="宋体" w:eastAsia="宋体" w:hAnsi="宋体" w:cs="Helvetica"/>
          <w:b/>
          <w:bCs/>
          <w:color w:val="000000" w:themeColor="text1"/>
          <w:kern w:val="0"/>
          <w:sz w:val="24"/>
          <w:szCs w:val="24"/>
          <w:lang w:val="en"/>
        </w:rPr>
      </w:pPr>
      <w:r>
        <w:rPr>
          <w:rFonts w:ascii="宋体" w:eastAsia="宋体" w:hAnsi="宋体" w:cs="Helvetica" w:hint="eastAsia"/>
          <w:b/>
          <w:bCs/>
          <w:color w:val="000000" w:themeColor="text1"/>
          <w:kern w:val="0"/>
          <w:sz w:val="24"/>
          <w:szCs w:val="24"/>
          <w:lang w:val="en"/>
        </w:rPr>
        <w:lastRenderedPageBreak/>
        <w:t>（四）社会荣誉</w:t>
      </w:r>
      <w:bookmarkEnd w:id="29"/>
      <w:bookmarkEnd w:id="30"/>
    </w:p>
    <w:p w:rsidR="00B668C2" w:rsidRDefault="00B327CD">
      <w:pPr>
        <w:widowControl/>
        <w:shd w:val="clear" w:color="auto" w:fill="FFFFFF"/>
        <w:spacing w:line="276" w:lineRule="auto"/>
        <w:jc w:val="left"/>
        <w:outlineLvl w:val="1"/>
        <w:rPr>
          <w:rFonts w:ascii="宋体" w:eastAsia="宋体" w:hAnsi="宋体" w:cs="Helvetica"/>
          <w:b/>
          <w:bCs/>
          <w:color w:val="000000" w:themeColor="text1"/>
          <w:kern w:val="0"/>
          <w:sz w:val="24"/>
          <w:szCs w:val="24"/>
          <w:lang w:val="en"/>
        </w:rPr>
      </w:pPr>
      <w:r>
        <w:rPr>
          <w:noProof/>
        </w:rPr>
        <w:drawing>
          <wp:inline distT="0" distB="0" distL="0" distR="0">
            <wp:extent cx="5857875" cy="8154035"/>
            <wp:effectExtent l="0" t="0" r="9525" b="18415"/>
            <wp:docPr id="313" name="IM 285"/>
            <wp:cNvGraphicFramePr/>
            <a:graphic xmlns:a="http://schemas.openxmlformats.org/drawingml/2006/main">
              <a:graphicData uri="http://schemas.openxmlformats.org/drawingml/2006/picture">
                <pic:pic xmlns:pic="http://schemas.openxmlformats.org/drawingml/2006/picture">
                  <pic:nvPicPr>
                    <pic:cNvPr id="313" name="IM 285"/>
                    <pic:cNvPicPr/>
                  </pic:nvPicPr>
                  <pic:blipFill>
                    <a:blip r:embed="rId13"/>
                    <a:stretch>
                      <a:fillRect/>
                    </a:stretch>
                  </pic:blipFill>
                  <pic:spPr>
                    <a:xfrm>
                      <a:off x="0" y="0"/>
                      <a:ext cx="5857875" cy="8154035"/>
                    </a:xfrm>
                    <a:prstGeom prst="rect">
                      <a:avLst/>
                    </a:prstGeom>
                  </pic:spPr>
                </pic:pic>
              </a:graphicData>
            </a:graphic>
          </wp:inline>
        </w:drawing>
      </w:r>
    </w:p>
    <w:p w:rsidR="00B668C2" w:rsidRDefault="00B327CD">
      <w:pPr>
        <w:spacing w:beforeLines="50" w:before="156" w:afterLines="50" w:after="156" w:line="276" w:lineRule="auto"/>
        <w:outlineLvl w:val="0"/>
        <w:rPr>
          <w:rFonts w:asciiTheme="majorEastAsia" w:eastAsiaTheme="majorEastAsia" w:hAnsiTheme="majorEastAsia" w:cs="Times New Roman"/>
          <w:b/>
          <w:color w:val="000000" w:themeColor="text1"/>
          <w:sz w:val="28"/>
          <w:szCs w:val="24"/>
        </w:rPr>
      </w:pPr>
      <w:r>
        <w:rPr>
          <w:rFonts w:asciiTheme="majorEastAsia" w:eastAsiaTheme="majorEastAsia" w:hAnsiTheme="majorEastAsia" w:cs="Times New Roman" w:hint="eastAsia"/>
          <w:b/>
          <w:color w:val="000000" w:themeColor="text1"/>
          <w:sz w:val="28"/>
          <w:szCs w:val="24"/>
        </w:rPr>
        <w:lastRenderedPageBreak/>
        <w:t>五、环境责任</w:t>
      </w:r>
    </w:p>
    <w:p w:rsidR="00B668C2" w:rsidRDefault="00B327CD">
      <w:pPr>
        <w:spacing w:line="360" w:lineRule="auto"/>
        <w:ind w:firstLineChars="200" w:firstLine="480"/>
        <w:rPr>
          <w:rFonts w:ascii="宋体" w:eastAsia="宋体" w:hAnsi="宋体" w:cs="Times New Roman"/>
          <w:kern w:val="0"/>
          <w:sz w:val="24"/>
          <w:szCs w:val="24"/>
          <w:lang w:val="zh-CN"/>
        </w:rPr>
      </w:pPr>
      <w:r>
        <w:rPr>
          <w:rFonts w:asciiTheme="minorEastAsia" w:hAnsiTheme="minorEastAsia" w:cs="Times New Roman"/>
          <w:kern w:val="0"/>
          <w:sz w:val="24"/>
          <w:szCs w:val="24"/>
          <w:lang w:val="zh-CN"/>
        </w:rPr>
        <w:t>公司坚持</w:t>
      </w:r>
      <w:r>
        <w:rPr>
          <w:rFonts w:asciiTheme="minorEastAsia" w:hAnsiTheme="minorEastAsia" w:cs="Times New Roman" w:hint="eastAsia"/>
          <w:kern w:val="0"/>
          <w:sz w:val="24"/>
          <w:szCs w:val="24"/>
          <w:lang w:val="zh-CN"/>
        </w:rPr>
        <w:t>“</w:t>
      </w:r>
      <w:r>
        <w:rPr>
          <w:rFonts w:asciiTheme="minorEastAsia" w:hAnsiTheme="minorEastAsia" w:cs="Times New Roman"/>
          <w:kern w:val="0"/>
          <w:sz w:val="24"/>
          <w:szCs w:val="24"/>
        </w:rPr>
        <w:t xml:space="preserve">保护环境、节能减排； </w:t>
      </w:r>
      <w:r>
        <w:rPr>
          <w:rFonts w:asciiTheme="minorEastAsia" w:hAnsiTheme="minorEastAsia" w:cs="Times New Roman" w:hint="eastAsia"/>
          <w:kern w:val="0"/>
          <w:sz w:val="24"/>
          <w:szCs w:val="24"/>
        </w:rPr>
        <w:t>以人为本、本质安全</w:t>
      </w:r>
      <w:r>
        <w:rPr>
          <w:rFonts w:asciiTheme="minorEastAsia" w:hAnsiTheme="minorEastAsia" w:cs="Times New Roman" w:hint="eastAsia"/>
          <w:kern w:val="0"/>
          <w:sz w:val="24"/>
          <w:szCs w:val="24"/>
          <w:lang w:val="zh-CN"/>
        </w:rPr>
        <w:t>”的</w:t>
      </w:r>
      <w:r>
        <w:rPr>
          <w:rFonts w:asciiTheme="minorEastAsia" w:hAnsiTheme="minorEastAsia" w:cs="Times New Roman"/>
          <w:kern w:val="0"/>
          <w:sz w:val="24"/>
          <w:szCs w:val="24"/>
          <w:lang w:val="zh-CN"/>
        </w:rPr>
        <w:t>环保方针，通过不断改进技术与工艺</w:t>
      </w:r>
      <w:r>
        <w:rPr>
          <w:rFonts w:asciiTheme="minorEastAsia" w:hAnsiTheme="minorEastAsia" w:cs="Times New Roman" w:hint="eastAsia"/>
          <w:kern w:val="0"/>
          <w:sz w:val="24"/>
          <w:szCs w:val="24"/>
          <w:lang w:val="zh-CN"/>
        </w:rPr>
        <w:t>,更换零部件</w:t>
      </w:r>
      <w:r>
        <w:rPr>
          <w:rFonts w:asciiTheme="minorEastAsia" w:hAnsiTheme="minorEastAsia" w:cs="Times New Roman"/>
          <w:kern w:val="0"/>
          <w:sz w:val="24"/>
          <w:szCs w:val="24"/>
          <w:lang w:val="zh-CN"/>
        </w:rPr>
        <w:t>，强化管理，减少各种废弃物的产生，保证各种污染物达标排放；通过节能降耗，不断提升能源、资源的使用效率；通过加强环保方面的培训，确保每一位员工认知日常工作生活行为对环境的影响</w:t>
      </w:r>
      <w:r>
        <w:rPr>
          <w:rFonts w:ascii="宋体" w:eastAsia="宋体" w:hAnsi="宋体" w:cs="Times New Roman"/>
          <w:kern w:val="0"/>
          <w:sz w:val="24"/>
          <w:szCs w:val="24"/>
          <w:lang w:val="zh-CN"/>
        </w:rPr>
        <w:t>。</w:t>
      </w:r>
    </w:p>
    <w:p w:rsidR="00B668C2" w:rsidRDefault="00B327CD">
      <w:pPr>
        <w:spacing w:beforeLines="50" w:before="156" w:afterLines="50" w:after="156" w:line="276" w:lineRule="auto"/>
        <w:outlineLvl w:val="1"/>
        <w:rPr>
          <w:rFonts w:ascii="宋体" w:eastAsia="宋体" w:hAnsi="宋体" w:cs="Times New Roman"/>
          <w:b/>
          <w:sz w:val="24"/>
          <w:szCs w:val="24"/>
        </w:rPr>
      </w:pPr>
      <w:bookmarkStart w:id="31" w:name="_Toc451610902"/>
      <w:bookmarkStart w:id="32" w:name="_Toc451610995"/>
      <w:r>
        <w:rPr>
          <w:rFonts w:ascii="宋体" w:eastAsia="宋体" w:hAnsi="宋体" w:cs="Times New Roman" w:hint="eastAsia"/>
          <w:b/>
          <w:sz w:val="24"/>
          <w:szCs w:val="24"/>
        </w:rPr>
        <w:t>（一）环境保护</w:t>
      </w:r>
      <w:bookmarkEnd w:id="31"/>
      <w:bookmarkEnd w:id="32"/>
    </w:p>
    <w:p w:rsidR="00B668C2" w:rsidRDefault="00B327CD">
      <w:pPr>
        <w:spacing w:line="360" w:lineRule="auto"/>
        <w:ind w:firstLineChars="200" w:firstLine="480"/>
        <w:rPr>
          <w:rFonts w:asciiTheme="minorEastAsia" w:hAnsiTheme="minorEastAsia" w:cs="Times New Roman"/>
          <w:kern w:val="0"/>
          <w:sz w:val="24"/>
          <w:szCs w:val="24"/>
          <w:lang w:val="zh-CN"/>
        </w:rPr>
      </w:pPr>
      <w:r>
        <w:rPr>
          <w:rFonts w:asciiTheme="minorEastAsia" w:hAnsiTheme="minorEastAsia" w:cs="Times New Roman"/>
          <w:kern w:val="0"/>
          <w:sz w:val="24"/>
          <w:szCs w:val="24"/>
          <w:lang w:val="zh-CN"/>
        </w:rPr>
        <w:t>公司产品及生产、运营过程对环境污染、社会风险不良影响较小，但公司仍非常重视环境影响控制，严格贯彻国家相关法律法规，颁布并实施了《</w:t>
      </w:r>
      <w:r>
        <w:rPr>
          <w:rFonts w:asciiTheme="minorEastAsia" w:hAnsiTheme="minorEastAsia" w:cs="Times New Roman" w:hint="eastAsia"/>
          <w:kern w:val="0"/>
          <w:sz w:val="24"/>
          <w:szCs w:val="24"/>
          <w:lang w:val="zh-CN"/>
        </w:rPr>
        <w:t>环境因素识别与评价控制程序</w:t>
      </w:r>
      <w:r>
        <w:rPr>
          <w:rFonts w:asciiTheme="minorEastAsia" w:hAnsiTheme="minorEastAsia" w:cs="Times New Roman"/>
          <w:kern w:val="0"/>
          <w:sz w:val="24"/>
          <w:szCs w:val="24"/>
          <w:lang w:val="zh-CN"/>
        </w:rPr>
        <w:t>》</w:t>
      </w:r>
      <w:r>
        <w:rPr>
          <w:rFonts w:asciiTheme="minorEastAsia" w:hAnsiTheme="minorEastAsia" w:cs="Times New Roman" w:hint="eastAsia"/>
          <w:kern w:val="0"/>
          <w:sz w:val="24"/>
          <w:szCs w:val="24"/>
          <w:lang w:val="zh-CN"/>
        </w:rPr>
        <w:t>、《环境、职业健康安全运行控制》</w:t>
      </w:r>
      <w:r>
        <w:rPr>
          <w:rFonts w:asciiTheme="minorEastAsia" w:hAnsiTheme="minorEastAsia" w:cs="Times New Roman"/>
          <w:kern w:val="0"/>
          <w:sz w:val="24"/>
          <w:szCs w:val="24"/>
          <w:lang w:val="zh-CN"/>
        </w:rPr>
        <w:t>等制度和管理办法</w:t>
      </w:r>
      <w:r>
        <w:rPr>
          <w:rFonts w:asciiTheme="minorEastAsia" w:hAnsiTheme="minorEastAsia" w:cs="Times New Roman" w:hint="eastAsia"/>
          <w:kern w:val="0"/>
          <w:sz w:val="24"/>
          <w:szCs w:val="24"/>
          <w:lang w:val="zh-CN"/>
        </w:rPr>
        <w:t>。</w:t>
      </w:r>
    </w:p>
    <w:p w:rsidR="00B668C2" w:rsidRDefault="00B327CD">
      <w:pPr>
        <w:pStyle w:val="14"/>
        <w:ind w:firstLine="480"/>
        <w:rPr>
          <w:rFonts w:asciiTheme="minorEastAsia" w:eastAsiaTheme="minorEastAsia" w:hAnsiTheme="minorEastAsia"/>
          <w:bCs w:val="0"/>
          <w:kern w:val="0"/>
          <w:lang w:val="zh-CN"/>
        </w:rPr>
      </w:pPr>
      <w:r>
        <w:rPr>
          <w:rFonts w:asciiTheme="minorEastAsia" w:eastAsiaTheme="minorEastAsia" w:hAnsiTheme="minorEastAsia" w:hint="eastAsia"/>
          <w:bCs w:val="0"/>
          <w:kern w:val="0"/>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rsidR="00B668C2" w:rsidRDefault="00B327CD">
      <w:pPr>
        <w:pStyle w:val="14"/>
        <w:numPr>
          <w:ilvl w:val="0"/>
          <w:numId w:val="2"/>
        </w:numPr>
        <w:ind w:firstLineChars="0"/>
        <w:rPr>
          <w:rFonts w:asciiTheme="minorEastAsia" w:eastAsiaTheme="minorEastAsia" w:hAnsiTheme="minorEastAsia"/>
          <w:bCs w:val="0"/>
          <w:kern w:val="0"/>
          <w:lang w:val="zh-CN"/>
        </w:rPr>
      </w:pPr>
      <w:r>
        <w:rPr>
          <w:rFonts w:asciiTheme="minorEastAsia" w:eastAsiaTheme="minorEastAsia" w:hAnsiTheme="minorEastAsia" w:hint="eastAsia"/>
          <w:bCs w:val="0"/>
          <w:kern w:val="0"/>
          <w:lang w:val="zh-CN"/>
        </w:rPr>
        <w:t>废气处置</w:t>
      </w:r>
    </w:p>
    <w:p w:rsidR="00B668C2" w:rsidRDefault="00B327CD">
      <w:pPr>
        <w:pStyle w:val="14"/>
        <w:ind w:left="480" w:firstLineChars="0" w:firstLine="0"/>
        <w:rPr>
          <w:rFonts w:asciiTheme="minorEastAsia" w:eastAsiaTheme="minorEastAsia" w:hAnsiTheme="minorEastAsia"/>
          <w:bCs w:val="0"/>
          <w:kern w:val="0"/>
          <w:lang w:val="zh-CN"/>
        </w:rPr>
      </w:pPr>
      <w:r>
        <w:rPr>
          <w:rFonts w:asciiTheme="minorEastAsia" w:eastAsiaTheme="minorEastAsia" w:hAnsiTheme="minorEastAsia" w:hint="eastAsia"/>
          <w:bCs w:val="0"/>
          <w:kern w:val="0"/>
        </w:rPr>
        <w:t>废气主要为生产过程工艺中产生的废气，我司现通过设施对生产过程中产生的废气进行收集和进化处理。</w:t>
      </w:r>
    </w:p>
    <w:p w:rsidR="00B668C2" w:rsidRDefault="00B327CD">
      <w:pPr>
        <w:pStyle w:val="14"/>
        <w:numPr>
          <w:ilvl w:val="0"/>
          <w:numId w:val="2"/>
        </w:numPr>
        <w:ind w:firstLineChars="0"/>
        <w:rPr>
          <w:rFonts w:asciiTheme="minorEastAsia" w:eastAsiaTheme="minorEastAsia" w:hAnsiTheme="minorEastAsia"/>
          <w:bCs w:val="0"/>
          <w:kern w:val="0"/>
          <w:lang w:val="zh-CN"/>
        </w:rPr>
      </w:pPr>
      <w:r>
        <w:rPr>
          <w:rFonts w:asciiTheme="minorEastAsia" w:eastAsiaTheme="minorEastAsia" w:hAnsiTheme="minorEastAsia" w:hint="eastAsia"/>
          <w:bCs w:val="0"/>
          <w:kern w:val="0"/>
          <w:lang w:val="zh-CN"/>
        </w:rPr>
        <w:t>噪声</w:t>
      </w:r>
    </w:p>
    <w:p w:rsidR="00B668C2" w:rsidRDefault="00B327CD">
      <w:pPr>
        <w:pStyle w:val="afb"/>
        <w:spacing w:line="360" w:lineRule="auto"/>
        <w:ind w:firstLine="480"/>
        <w:rPr>
          <w:rFonts w:asciiTheme="minorEastAsia" w:eastAsiaTheme="minorEastAsia" w:hAnsiTheme="minorEastAsia"/>
          <w:kern w:val="0"/>
          <w:lang w:val="zh-CN"/>
        </w:rPr>
      </w:pPr>
      <w:r>
        <w:rPr>
          <w:rFonts w:asciiTheme="minorEastAsia" w:eastAsiaTheme="minorEastAsia" w:hAnsiTheme="minorEastAsia" w:hint="eastAsia"/>
          <w:kern w:val="0"/>
          <w:sz w:val="24"/>
          <w:szCs w:val="24"/>
        </w:rPr>
        <w:t>我司噪声污染源主要为机械设备运转产生的机械噪声，主要是做好设备的维护保养，降低设备噪声。</w:t>
      </w:r>
    </w:p>
    <w:p w:rsidR="00B668C2" w:rsidRDefault="00B327CD">
      <w:pPr>
        <w:pStyle w:val="14"/>
        <w:numPr>
          <w:ilvl w:val="0"/>
          <w:numId w:val="2"/>
        </w:numPr>
        <w:ind w:firstLineChars="0"/>
        <w:rPr>
          <w:rFonts w:asciiTheme="minorEastAsia" w:eastAsiaTheme="minorEastAsia" w:hAnsiTheme="minorEastAsia"/>
          <w:bCs w:val="0"/>
          <w:kern w:val="0"/>
          <w:lang w:val="zh-CN"/>
        </w:rPr>
      </w:pPr>
      <w:r>
        <w:rPr>
          <w:rFonts w:asciiTheme="minorEastAsia" w:eastAsiaTheme="minorEastAsia" w:hAnsiTheme="minorEastAsia" w:hint="eastAsia"/>
          <w:bCs w:val="0"/>
          <w:kern w:val="0"/>
          <w:lang w:val="zh-CN"/>
        </w:rPr>
        <w:t xml:space="preserve">固废 </w:t>
      </w:r>
    </w:p>
    <w:p w:rsidR="00B668C2" w:rsidRDefault="00B327CD">
      <w:pPr>
        <w:pStyle w:val="14"/>
        <w:ind w:firstLine="480"/>
        <w:rPr>
          <w:rFonts w:asciiTheme="minorEastAsia" w:eastAsiaTheme="minorEastAsia" w:hAnsiTheme="minorEastAsia"/>
          <w:bCs w:val="0"/>
          <w:kern w:val="0"/>
        </w:rPr>
      </w:pPr>
      <w:r>
        <w:rPr>
          <w:rFonts w:asciiTheme="minorEastAsia" w:eastAsiaTheme="minorEastAsia" w:hAnsiTheme="minorEastAsia" w:hint="eastAsia"/>
          <w:bCs w:val="0"/>
          <w:kern w:val="0"/>
        </w:rPr>
        <w:t>我司固</w:t>
      </w:r>
      <w:proofErr w:type="gramStart"/>
      <w:r>
        <w:rPr>
          <w:rFonts w:asciiTheme="minorEastAsia" w:eastAsiaTheme="minorEastAsia" w:hAnsiTheme="minorEastAsia" w:hint="eastAsia"/>
          <w:bCs w:val="0"/>
          <w:kern w:val="0"/>
        </w:rPr>
        <w:t>废主要</w:t>
      </w:r>
      <w:proofErr w:type="gramEnd"/>
      <w:r>
        <w:rPr>
          <w:rFonts w:asciiTheme="minorEastAsia" w:eastAsiaTheme="minorEastAsia" w:hAnsiTheme="minorEastAsia" w:hint="eastAsia"/>
          <w:bCs w:val="0"/>
          <w:kern w:val="0"/>
        </w:rPr>
        <w:t>为办公用纸、边角料，此类固</w:t>
      </w:r>
      <w:proofErr w:type="gramStart"/>
      <w:r>
        <w:rPr>
          <w:rFonts w:asciiTheme="minorEastAsia" w:eastAsiaTheme="minorEastAsia" w:hAnsiTheme="minorEastAsia" w:hint="eastAsia"/>
          <w:bCs w:val="0"/>
          <w:kern w:val="0"/>
        </w:rPr>
        <w:t>废主要</w:t>
      </w:r>
      <w:proofErr w:type="gramEnd"/>
      <w:r>
        <w:rPr>
          <w:rFonts w:asciiTheme="minorEastAsia" w:eastAsiaTheme="minorEastAsia" w:hAnsiTheme="minorEastAsia" w:hint="eastAsia"/>
          <w:bCs w:val="0"/>
          <w:kern w:val="0"/>
        </w:rPr>
        <w:t>以出售或者按照固废法到有资质的处置公司处理；</w:t>
      </w:r>
    </w:p>
    <w:p w:rsidR="00B668C2" w:rsidRDefault="00B327CD">
      <w:pPr>
        <w:spacing w:beforeLines="50" w:before="156" w:afterLines="50" w:after="156" w:line="276" w:lineRule="auto"/>
        <w:outlineLvl w:val="1"/>
        <w:rPr>
          <w:rFonts w:ascii="宋体" w:eastAsia="宋体" w:hAnsi="宋体" w:cs="Times New Roman"/>
          <w:b/>
          <w:sz w:val="24"/>
          <w:szCs w:val="24"/>
        </w:rPr>
      </w:pPr>
      <w:r>
        <w:rPr>
          <w:rFonts w:ascii="宋体" w:eastAsia="宋体" w:hAnsi="宋体" w:cs="Times New Roman" w:hint="eastAsia"/>
          <w:b/>
          <w:sz w:val="24"/>
          <w:szCs w:val="24"/>
        </w:rPr>
        <w:t>（二）道德行为：</w:t>
      </w:r>
    </w:p>
    <w:p w:rsidR="00B668C2" w:rsidRDefault="00B327CD">
      <w:pPr>
        <w:pStyle w:val="14"/>
        <w:ind w:firstLine="480"/>
        <w:rPr>
          <w:rFonts w:asciiTheme="minorEastAsia" w:eastAsiaTheme="minorEastAsia" w:hAnsiTheme="minorEastAsia"/>
          <w:bCs w:val="0"/>
          <w:kern w:val="0"/>
          <w:lang w:val="zh-CN"/>
        </w:rPr>
      </w:pPr>
      <w:r>
        <w:rPr>
          <w:rFonts w:asciiTheme="minorEastAsia" w:eastAsiaTheme="minorEastAsia" w:hAnsiTheme="minorEastAsia" w:hint="eastAsia"/>
          <w:bCs w:val="0"/>
          <w:kern w:val="0"/>
          <w:lang w:val="zh-CN"/>
        </w:rPr>
        <w:t>公司在生产经营活动中诚实、守信，获得顾客、供应商、质监、工商、税务等方面的广泛好评。</w:t>
      </w:r>
    </w:p>
    <w:p w:rsidR="00B668C2" w:rsidRDefault="00B327CD">
      <w:pPr>
        <w:spacing w:beforeLines="50" w:before="156" w:afterLines="50" w:after="156" w:line="276" w:lineRule="auto"/>
        <w:outlineLvl w:val="1"/>
        <w:rPr>
          <w:rFonts w:ascii="宋体" w:eastAsia="宋体" w:hAnsi="宋体" w:cs="Times New Roman"/>
          <w:b/>
          <w:sz w:val="24"/>
          <w:szCs w:val="24"/>
        </w:rPr>
      </w:pPr>
      <w:r>
        <w:rPr>
          <w:rFonts w:ascii="宋体" w:eastAsia="宋体" w:hAnsi="宋体" w:cs="Times New Roman" w:hint="eastAsia"/>
          <w:b/>
          <w:sz w:val="24"/>
          <w:szCs w:val="24"/>
        </w:rPr>
        <w:t>（三）公益支持：</w:t>
      </w:r>
    </w:p>
    <w:p w:rsidR="00B668C2" w:rsidRDefault="00B327CD">
      <w:pPr>
        <w:pStyle w:val="14"/>
        <w:ind w:firstLine="480"/>
        <w:rPr>
          <w:rFonts w:asciiTheme="minorEastAsia" w:eastAsiaTheme="minorEastAsia" w:hAnsiTheme="minorEastAsia"/>
          <w:bCs w:val="0"/>
          <w:color w:val="FF0000"/>
          <w:kern w:val="0"/>
          <w:lang w:val="zh-CN"/>
        </w:rPr>
      </w:pPr>
      <w:r>
        <w:rPr>
          <w:rFonts w:asciiTheme="minorEastAsia" w:eastAsiaTheme="minorEastAsia" w:hAnsiTheme="minorEastAsia" w:hint="eastAsia"/>
          <w:bCs w:val="0"/>
          <w:kern w:val="0"/>
          <w:lang w:val="zh-CN"/>
        </w:rPr>
        <w:t>公司高层领导认为公司的发展和财富的积累来源于社会，企业取得的每一项进步和成效都得益于各级领导的呵护和关心，都离不开社会各界的厚爱和支持。</w:t>
      </w:r>
      <w:r>
        <w:rPr>
          <w:rFonts w:asciiTheme="minorEastAsia" w:eastAsiaTheme="minorEastAsia" w:hAnsiTheme="minorEastAsia" w:hint="eastAsia"/>
          <w:bCs w:val="0"/>
          <w:kern w:val="0"/>
          <w:lang w:val="zh-CN"/>
        </w:rPr>
        <w:lastRenderedPageBreak/>
        <w:t>遵循公司“用户第一、激情创新、和睦诚信、永强永行”的价值观以及公司使命，公司坚持回馈社会，认真履行企业的社会责任。公司在注重企业经营的同时，不忘社会责任，积极组织参加各类公益慈善活动。积极参与市慈善总会的互动，慷慨捐资捐物，先后获得“</w:t>
      </w:r>
      <w:r>
        <w:rPr>
          <w:rFonts w:asciiTheme="minorEastAsia" w:eastAsiaTheme="minorEastAsia" w:hAnsiTheme="minorEastAsia" w:hint="eastAsia"/>
          <w:bCs w:val="0"/>
          <w:kern w:val="0"/>
        </w:rPr>
        <w:t>临海市</w:t>
      </w:r>
      <w:r>
        <w:rPr>
          <w:rFonts w:asciiTheme="minorEastAsia" w:eastAsiaTheme="minorEastAsia" w:hAnsiTheme="minorEastAsia" w:hint="eastAsia"/>
          <w:bCs w:val="0"/>
          <w:kern w:val="0"/>
          <w:lang w:val="zh-CN"/>
        </w:rPr>
        <w:t>爱心单位”、“</w:t>
      </w:r>
      <w:r>
        <w:rPr>
          <w:rFonts w:asciiTheme="minorEastAsia" w:eastAsiaTheme="minorEastAsia" w:hAnsiTheme="minorEastAsia" w:hint="eastAsia"/>
          <w:bCs w:val="0"/>
          <w:kern w:val="0"/>
        </w:rPr>
        <w:t>台州</w:t>
      </w:r>
      <w:r>
        <w:rPr>
          <w:rFonts w:asciiTheme="minorEastAsia" w:eastAsiaTheme="minorEastAsia" w:hAnsiTheme="minorEastAsia" w:hint="eastAsia"/>
          <w:bCs w:val="0"/>
          <w:kern w:val="0"/>
          <w:lang w:val="zh-CN"/>
        </w:rPr>
        <w:t>市慈善之星”等荣誉。</w:t>
      </w:r>
    </w:p>
    <w:p w:rsidR="00B668C2" w:rsidRDefault="00B668C2">
      <w:pPr>
        <w:spacing w:line="360" w:lineRule="auto"/>
        <w:ind w:firstLineChars="200" w:firstLine="480"/>
        <w:rPr>
          <w:rFonts w:asciiTheme="minorEastAsia" w:hAnsiTheme="minorEastAsia" w:cs="Times New Roman"/>
          <w:kern w:val="0"/>
          <w:sz w:val="24"/>
          <w:szCs w:val="24"/>
        </w:rPr>
      </w:pPr>
    </w:p>
    <w:sectPr w:rsidR="00B668C2">
      <w:headerReference w:type="default" r:id="rId14"/>
      <w:pgSz w:w="11906" w:h="16838"/>
      <w:pgMar w:top="1440" w:right="1800" w:bottom="1440" w:left="1800" w:header="113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C8D" w:rsidRDefault="00F42C8D">
      <w:r>
        <w:separator/>
      </w:r>
    </w:p>
  </w:endnote>
  <w:endnote w:type="continuationSeparator" w:id="0">
    <w:p w:rsidR="00F42C8D" w:rsidRDefault="00F4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Courier Ne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C8D" w:rsidRDefault="00F42C8D">
      <w:r>
        <w:separator/>
      </w:r>
    </w:p>
  </w:footnote>
  <w:footnote w:type="continuationSeparator" w:id="0">
    <w:p w:rsidR="00F42C8D" w:rsidRDefault="00F42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C2" w:rsidRDefault="00B668C2">
    <w:pPr>
      <w:pStyle w:val="af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DDC"/>
    <w:multiLevelType w:val="multilevel"/>
    <w:tmpl w:val="04600DD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E6D5A28"/>
    <w:multiLevelType w:val="multilevel"/>
    <w:tmpl w:val="2E6D5A2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CD5536"/>
    <w:rsid w:val="000001E5"/>
    <w:rsid w:val="00004397"/>
    <w:rsid w:val="00036A7A"/>
    <w:rsid w:val="000437A1"/>
    <w:rsid w:val="000519DC"/>
    <w:rsid w:val="00066D0C"/>
    <w:rsid w:val="00093D9A"/>
    <w:rsid w:val="000C3B69"/>
    <w:rsid w:val="000F2948"/>
    <w:rsid w:val="00116ECF"/>
    <w:rsid w:val="00131595"/>
    <w:rsid w:val="001420F3"/>
    <w:rsid w:val="001619E0"/>
    <w:rsid w:val="00165DCC"/>
    <w:rsid w:val="00172722"/>
    <w:rsid w:val="00186145"/>
    <w:rsid w:val="001A32F1"/>
    <w:rsid w:val="001B196B"/>
    <w:rsid w:val="001F2219"/>
    <w:rsid w:val="001F317C"/>
    <w:rsid w:val="0020185A"/>
    <w:rsid w:val="00205BD5"/>
    <w:rsid w:val="00225468"/>
    <w:rsid w:val="00233AAC"/>
    <w:rsid w:val="00234E6C"/>
    <w:rsid w:val="00241399"/>
    <w:rsid w:val="0024604C"/>
    <w:rsid w:val="0026728E"/>
    <w:rsid w:val="002827AB"/>
    <w:rsid w:val="002B6B4E"/>
    <w:rsid w:val="002E6A2A"/>
    <w:rsid w:val="003209F3"/>
    <w:rsid w:val="00330422"/>
    <w:rsid w:val="003573D2"/>
    <w:rsid w:val="00377118"/>
    <w:rsid w:val="00385FB5"/>
    <w:rsid w:val="00397853"/>
    <w:rsid w:val="003C2E66"/>
    <w:rsid w:val="003C2FB7"/>
    <w:rsid w:val="003C7121"/>
    <w:rsid w:val="003F0C1A"/>
    <w:rsid w:val="004432F6"/>
    <w:rsid w:val="00463CC3"/>
    <w:rsid w:val="00470384"/>
    <w:rsid w:val="004839EA"/>
    <w:rsid w:val="00485095"/>
    <w:rsid w:val="004978CF"/>
    <w:rsid w:val="004A06E6"/>
    <w:rsid w:val="004A48E7"/>
    <w:rsid w:val="004B21B4"/>
    <w:rsid w:val="005177C0"/>
    <w:rsid w:val="00554B93"/>
    <w:rsid w:val="00555AC2"/>
    <w:rsid w:val="00566D58"/>
    <w:rsid w:val="005A5A6F"/>
    <w:rsid w:val="005C7BEC"/>
    <w:rsid w:val="005E6966"/>
    <w:rsid w:val="005F1ACD"/>
    <w:rsid w:val="00602D18"/>
    <w:rsid w:val="00603844"/>
    <w:rsid w:val="00634892"/>
    <w:rsid w:val="00637B07"/>
    <w:rsid w:val="006644E1"/>
    <w:rsid w:val="00667FBF"/>
    <w:rsid w:val="00671E41"/>
    <w:rsid w:val="00686622"/>
    <w:rsid w:val="006C19F4"/>
    <w:rsid w:val="006F0218"/>
    <w:rsid w:val="006F0331"/>
    <w:rsid w:val="006F6F50"/>
    <w:rsid w:val="00703B80"/>
    <w:rsid w:val="00714A72"/>
    <w:rsid w:val="00714C31"/>
    <w:rsid w:val="00716577"/>
    <w:rsid w:val="00730453"/>
    <w:rsid w:val="00730A7E"/>
    <w:rsid w:val="00736DA1"/>
    <w:rsid w:val="00767175"/>
    <w:rsid w:val="0078520C"/>
    <w:rsid w:val="00793FD8"/>
    <w:rsid w:val="007949D8"/>
    <w:rsid w:val="007B1A38"/>
    <w:rsid w:val="007D3629"/>
    <w:rsid w:val="007F6C94"/>
    <w:rsid w:val="0081344C"/>
    <w:rsid w:val="00824AF2"/>
    <w:rsid w:val="00880AAF"/>
    <w:rsid w:val="008840F8"/>
    <w:rsid w:val="008B0FC2"/>
    <w:rsid w:val="008B2A22"/>
    <w:rsid w:val="008B7331"/>
    <w:rsid w:val="008C5277"/>
    <w:rsid w:val="008D6DB7"/>
    <w:rsid w:val="008E7DC2"/>
    <w:rsid w:val="008F527C"/>
    <w:rsid w:val="00902A23"/>
    <w:rsid w:val="009112BB"/>
    <w:rsid w:val="00930314"/>
    <w:rsid w:val="0094693B"/>
    <w:rsid w:val="00951B16"/>
    <w:rsid w:val="00966680"/>
    <w:rsid w:val="009811C7"/>
    <w:rsid w:val="00992744"/>
    <w:rsid w:val="009A0384"/>
    <w:rsid w:val="009B3814"/>
    <w:rsid w:val="009F0B5B"/>
    <w:rsid w:val="009F5B39"/>
    <w:rsid w:val="009F7CA5"/>
    <w:rsid w:val="009F7FA0"/>
    <w:rsid w:val="00A30274"/>
    <w:rsid w:val="00A31629"/>
    <w:rsid w:val="00A322BA"/>
    <w:rsid w:val="00A34090"/>
    <w:rsid w:val="00A35D62"/>
    <w:rsid w:val="00A41920"/>
    <w:rsid w:val="00A8779C"/>
    <w:rsid w:val="00AB11AB"/>
    <w:rsid w:val="00AE5531"/>
    <w:rsid w:val="00B060D8"/>
    <w:rsid w:val="00B1748F"/>
    <w:rsid w:val="00B17748"/>
    <w:rsid w:val="00B206DD"/>
    <w:rsid w:val="00B327CD"/>
    <w:rsid w:val="00B355F3"/>
    <w:rsid w:val="00B41AA4"/>
    <w:rsid w:val="00B575F2"/>
    <w:rsid w:val="00B65A19"/>
    <w:rsid w:val="00B668C2"/>
    <w:rsid w:val="00B7013E"/>
    <w:rsid w:val="00B81A74"/>
    <w:rsid w:val="00B9573E"/>
    <w:rsid w:val="00BA0555"/>
    <w:rsid w:val="00BA5798"/>
    <w:rsid w:val="00BB2768"/>
    <w:rsid w:val="00BD23D5"/>
    <w:rsid w:val="00BF63C4"/>
    <w:rsid w:val="00C0783F"/>
    <w:rsid w:val="00C11EF1"/>
    <w:rsid w:val="00C5360B"/>
    <w:rsid w:val="00C62CC5"/>
    <w:rsid w:val="00C72D50"/>
    <w:rsid w:val="00C75F8D"/>
    <w:rsid w:val="00C76CCB"/>
    <w:rsid w:val="00C93C36"/>
    <w:rsid w:val="00CC6321"/>
    <w:rsid w:val="00CC6FE8"/>
    <w:rsid w:val="00CD5536"/>
    <w:rsid w:val="00CD5A41"/>
    <w:rsid w:val="00CD6E6A"/>
    <w:rsid w:val="00CE52C8"/>
    <w:rsid w:val="00CE73FD"/>
    <w:rsid w:val="00CF5AE9"/>
    <w:rsid w:val="00D0108B"/>
    <w:rsid w:val="00D06F93"/>
    <w:rsid w:val="00D43FE8"/>
    <w:rsid w:val="00D56F1C"/>
    <w:rsid w:val="00D66395"/>
    <w:rsid w:val="00D76656"/>
    <w:rsid w:val="00D77F15"/>
    <w:rsid w:val="00D82A94"/>
    <w:rsid w:val="00D958DE"/>
    <w:rsid w:val="00DA3FF1"/>
    <w:rsid w:val="00DC004C"/>
    <w:rsid w:val="00DD2703"/>
    <w:rsid w:val="00DE2DFB"/>
    <w:rsid w:val="00DE4754"/>
    <w:rsid w:val="00E1560D"/>
    <w:rsid w:val="00E23FAD"/>
    <w:rsid w:val="00E52188"/>
    <w:rsid w:val="00E560FF"/>
    <w:rsid w:val="00EA43FF"/>
    <w:rsid w:val="00EC5685"/>
    <w:rsid w:val="00ED47AF"/>
    <w:rsid w:val="00EF7FEC"/>
    <w:rsid w:val="00F02061"/>
    <w:rsid w:val="00F42C8D"/>
    <w:rsid w:val="00F72C6E"/>
    <w:rsid w:val="00F73F58"/>
    <w:rsid w:val="00FA38C3"/>
    <w:rsid w:val="00FC3183"/>
    <w:rsid w:val="01915353"/>
    <w:rsid w:val="03AF34A2"/>
    <w:rsid w:val="05205355"/>
    <w:rsid w:val="060374E1"/>
    <w:rsid w:val="06FF72FF"/>
    <w:rsid w:val="099C3C23"/>
    <w:rsid w:val="0E92577A"/>
    <w:rsid w:val="14250604"/>
    <w:rsid w:val="15E4163C"/>
    <w:rsid w:val="1A442527"/>
    <w:rsid w:val="1FE32AA5"/>
    <w:rsid w:val="223775AC"/>
    <w:rsid w:val="23DB1D7E"/>
    <w:rsid w:val="260B328E"/>
    <w:rsid w:val="277B0325"/>
    <w:rsid w:val="28C07367"/>
    <w:rsid w:val="2E5A64A6"/>
    <w:rsid w:val="2F91426B"/>
    <w:rsid w:val="31726B84"/>
    <w:rsid w:val="35AB6348"/>
    <w:rsid w:val="36781EAE"/>
    <w:rsid w:val="3AF56C38"/>
    <w:rsid w:val="48D811F5"/>
    <w:rsid w:val="4E5A19FE"/>
    <w:rsid w:val="506C2AAB"/>
    <w:rsid w:val="52631F37"/>
    <w:rsid w:val="595B0AA1"/>
    <w:rsid w:val="5965519C"/>
    <w:rsid w:val="5F7610AD"/>
    <w:rsid w:val="69D13148"/>
    <w:rsid w:val="6C45775B"/>
    <w:rsid w:val="6DF31B89"/>
    <w:rsid w:val="732F36FA"/>
    <w:rsid w:val="74525995"/>
    <w:rsid w:val="75332B1D"/>
    <w:rsid w:val="78746025"/>
    <w:rsid w:val="7A96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qFormat="1"/>
    <w:lsdException w:name="heading 3"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qFormat="1"/>
    <w:lsdException w:name="endnote text" w:qFormat="1"/>
    <w:lsdException w:name="table of authorities" w:semiHidden="1"/>
    <w:lsdException w:name="macro" w:semiHidden="1"/>
    <w:lsdException w:name="toa heading" w:semiHidden="1"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uiPriority="0" w:unhideWhenUsed="0"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nhideWhenUsed="0" w:qFormat="1"/>
    <w:lsdException w:name="Date" w:unhideWhenUsed="0" w:qFormat="1"/>
    <w:lsdException w:name="Body Text First Indent" w:uiPriority="0" w:unhideWhenUsed="0" w:qFormat="1"/>
    <w:lsdException w:name="Body Text First Indent 2" w:semiHidden="1"/>
    <w:lsdException w:name="Note Heading" w:unhideWhenUsed="0" w:qFormat="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
    <w:next w:val="a"/>
    <w:link w:val="4Char"/>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
    <w:next w:val="a"/>
    <w:link w:val="5Char"/>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
    <w:next w:val="a"/>
    <w:link w:val="6Char"/>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Char"/>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Chars="1200" w:left="2520"/>
    </w:pPr>
  </w:style>
  <w:style w:type="paragraph" w:styleId="a3">
    <w:name w:val="Note Heading"/>
    <w:basedOn w:val="a"/>
    <w:next w:val="a"/>
    <w:link w:val="Char"/>
    <w:uiPriority w:val="99"/>
    <w:qFormat/>
    <w:pPr>
      <w:jc w:val="center"/>
    </w:pPr>
    <w:rPr>
      <w:rFonts w:ascii="Times New Roman" w:eastAsia="宋体" w:hAnsi="Times New Roman" w:cs="Times New Roman"/>
      <w:szCs w:val="21"/>
    </w:rPr>
  </w:style>
  <w:style w:type="paragraph" w:styleId="a4">
    <w:name w:val="Normal Indent"/>
    <w:basedOn w:val="a"/>
    <w:qFormat/>
    <w:pPr>
      <w:ind w:firstLineChars="200" w:firstLine="420"/>
    </w:pPr>
    <w:rPr>
      <w:rFonts w:ascii="Times New Roman" w:eastAsia="宋体" w:hAnsi="Times New Roman" w:cs="Times New Roman"/>
      <w:szCs w:val="21"/>
    </w:r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Document Map"/>
    <w:basedOn w:val="a"/>
    <w:link w:val="Char0"/>
    <w:uiPriority w:val="99"/>
    <w:unhideWhenUsed/>
    <w:qFormat/>
    <w:rPr>
      <w:rFonts w:ascii="宋体" w:eastAsia="宋体" w:hAnsi="Calibri" w:cs="Times New Roman"/>
      <w:sz w:val="18"/>
      <w:szCs w:val="18"/>
    </w:rPr>
  </w:style>
  <w:style w:type="paragraph" w:styleId="a7">
    <w:name w:val="toa heading"/>
    <w:basedOn w:val="a"/>
    <w:next w:val="a"/>
    <w:semiHidden/>
    <w:qFormat/>
    <w:pPr>
      <w:spacing w:before="120"/>
    </w:pPr>
    <w:rPr>
      <w:rFonts w:ascii="Arial" w:eastAsia="宋体" w:hAnsi="Arial" w:cs="Times New Roman"/>
      <w:b/>
      <w:bCs/>
      <w:szCs w:val="21"/>
    </w:rPr>
  </w:style>
  <w:style w:type="paragraph" w:styleId="a8">
    <w:name w:val="annotation text"/>
    <w:basedOn w:val="a"/>
    <w:link w:val="Char1"/>
    <w:uiPriority w:val="99"/>
    <w:unhideWhenUsed/>
    <w:qFormat/>
    <w:pPr>
      <w:jc w:val="left"/>
    </w:pPr>
  </w:style>
  <w:style w:type="paragraph" w:styleId="a9">
    <w:name w:val="Salutation"/>
    <w:basedOn w:val="a"/>
    <w:next w:val="a"/>
    <w:link w:val="Char2"/>
    <w:uiPriority w:val="99"/>
    <w:qFormat/>
    <w:rPr>
      <w:rFonts w:ascii="Times New Roman" w:eastAsia="宋体" w:hAnsi="Times New Roman" w:cs="Times New Roman"/>
      <w:szCs w:val="21"/>
    </w:rPr>
  </w:style>
  <w:style w:type="paragraph" w:styleId="30">
    <w:name w:val="List Bullet 3"/>
    <w:basedOn w:val="a"/>
    <w:qFormat/>
    <w:pPr>
      <w:tabs>
        <w:tab w:val="left" w:pos="1200"/>
      </w:tabs>
    </w:pPr>
    <w:rPr>
      <w:rFonts w:ascii="Times New Roman" w:eastAsia="宋体" w:hAnsi="Times New Roman" w:cs="Times New Roman"/>
      <w:szCs w:val="21"/>
    </w:rPr>
  </w:style>
  <w:style w:type="paragraph" w:styleId="aa">
    <w:name w:val="Body Text"/>
    <w:basedOn w:val="a"/>
    <w:link w:val="Char3"/>
    <w:uiPriority w:val="99"/>
    <w:qFormat/>
    <w:pPr>
      <w:spacing w:after="120"/>
    </w:pPr>
    <w:rPr>
      <w:rFonts w:ascii="Times New Roman" w:eastAsia="宋体" w:hAnsi="Times New Roman" w:cs="Times New Roman"/>
      <w:szCs w:val="21"/>
    </w:rPr>
  </w:style>
  <w:style w:type="paragraph" w:styleId="ab">
    <w:name w:val="Body Text Indent"/>
    <w:basedOn w:val="a"/>
    <w:qFormat/>
    <w:pPr>
      <w:spacing w:line="480" w:lineRule="exact"/>
      <w:ind w:firstLineChars="200" w:firstLine="480"/>
    </w:pPr>
    <w:rPr>
      <w:sz w:val="24"/>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c">
    <w:name w:val="Plain Text"/>
    <w:basedOn w:val="a"/>
    <w:link w:val="Char4"/>
    <w:qFormat/>
    <w:rPr>
      <w:rFonts w:ascii="宋体" w:eastAsia="宋体" w:hAnsi="Courier New" w:cs="Times New Roman"/>
      <w:szCs w:val="20"/>
    </w:rPr>
  </w:style>
  <w:style w:type="paragraph" w:styleId="8">
    <w:name w:val="toc 8"/>
    <w:basedOn w:val="a"/>
    <w:next w:val="a"/>
    <w:uiPriority w:val="39"/>
    <w:unhideWhenUsed/>
    <w:qFormat/>
    <w:pPr>
      <w:ind w:leftChars="1400" w:left="2940"/>
    </w:pPr>
  </w:style>
  <w:style w:type="paragraph" w:styleId="ad">
    <w:name w:val="Date"/>
    <w:basedOn w:val="a"/>
    <w:next w:val="a"/>
    <w:link w:val="Char5"/>
    <w:uiPriority w:val="99"/>
    <w:qFormat/>
    <w:pPr>
      <w:ind w:leftChars="2500" w:left="100"/>
    </w:pPr>
    <w:rPr>
      <w:rFonts w:ascii="Times New Roman" w:eastAsia="宋体" w:hAnsi="Times New Roman" w:cs="Times New Roman"/>
      <w:szCs w:val="21"/>
    </w:rPr>
  </w:style>
  <w:style w:type="paragraph" w:styleId="ae">
    <w:name w:val="endnote text"/>
    <w:basedOn w:val="a"/>
    <w:link w:val="Char6"/>
    <w:uiPriority w:val="99"/>
    <w:unhideWhenUsed/>
    <w:qFormat/>
    <w:pPr>
      <w:widowControl/>
      <w:snapToGrid w:val="0"/>
      <w:jc w:val="left"/>
    </w:pPr>
    <w:rPr>
      <w:rFonts w:ascii="宋体" w:eastAsia="宋体" w:hAnsi="宋体" w:cs="宋体"/>
      <w:kern w:val="0"/>
      <w:szCs w:val="24"/>
    </w:rPr>
  </w:style>
  <w:style w:type="paragraph" w:styleId="af">
    <w:name w:val="Balloon Text"/>
    <w:basedOn w:val="a"/>
    <w:link w:val="Char7"/>
    <w:uiPriority w:val="99"/>
    <w:unhideWhenUsed/>
    <w:qFormat/>
    <w:rPr>
      <w:sz w:val="18"/>
      <w:szCs w:val="18"/>
    </w:rPr>
  </w:style>
  <w:style w:type="paragraph" w:styleId="af0">
    <w:name w:val="footer"/>
    <w:basedOn w:val="a"/>
    <w:link w:val="Char8"/>
    <w:uiPriority w:val="99"/>
    <w:unhideWhenUsed/>
    <w:qFormat/>
    <w:pPr>
      <w:tabs>
        <w:tab w:val="center" w:pos="4153"/>
        <w:tab w:val="right" w:pos="8306"/>
      </w:tabs>
      <w:snapToGrid w:val="0"/>
      <w:jc w:val="left"/>
    </w:pPr>
    <w:rPr>
      <w:sz w:val="18"/>
      <w:szCs w:val="18"/>
    </w:rPr>
  </w:style>
  <w:style w:type="paragraph" w:styleId="af1">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60">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f2">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widowControl/>
      <w:ind w:firstLineChars="200" w:firstLine="420"/>
      <w:jc w:val="left"/>
    </w:pPr>
    <w:rPr>
      <w:rFonts w:ascii="宋体" w:eastAsia="宋体" w:hAnsi="宋体" w:cs="Times New Roman"/>
      <w:color w:val="000000"/>
      <w:kern w:val="0"/>
      <w:szCs w:val="21"/>
    </w:rPr>
  </w:style>
  <w:style w:type="paragraph" w:styleId="af3">
    <w:name w:val="Title"/>
    <w:basedOn w:val="a"/>
    <w:next w:val="a"/>
    <w:link w:val="Chara"/>
    <w:qFormat/>
    <w:pPr>
      <w:spacing w:before="240" w:after="60"/>
      <w:jc w:val="center"/>
      <w:outlineLvl w:val="0"/>
    </w:pPr>
    <w:rPr>
      <w:rFonts w:asciiTheme="majorHAnsi" w:eastAsia="宋体" w:hAnsiTheme="majorHAnsi" w:cstheme="majorBidi"/>
      <w:b/>
      <w:bCs/>
      <w:sz w:val="32"/>
      <w:szCs w:val="32"/>
    </w:rPr>
  </w:style>
  <w:style w:type="paragraph" w:styleId="af4">
    <w:name w:val="annotation subject"/>
    <w:basedOn w:val="a8"/>
    <w:next w:val="a8"/>
    <w:link w:val="Charb"/>
    <w:uiPriority w:val="99"/>
    <w:unhideWhenUsed/>
    <w:qFormat/>
    <w:rPr>
      <w:b/>
      <w:bCs/>
    </w:rPr>
  </w:style>
  <w:style w:type="paragraph" w:styleId="af5">
    <w:name w:val="Body Text First Indent"/>
    <w:basedOn w:val="aa"/>
    <w:qFormat/>
    <w:pPr>
      <w:ind w:firstLineChars="100" w:firstLine="420"/>
    </w:pPr>
  </w:style>
  <w:style w:type="table" w:styleId="af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basedOn w:val="a0"/>
    <w:uiPriority w:val="99"/>
    <w:unhideWhenUsed/>
    <w:qFormat/>
    <w:rPr>
      <w:vertAlign w:val="superscript"/>
    </w:rPr>
  </w:style>
  <w:style w:type="character" w:styleId="af8">
    <w:name w:val="page number"/>
    <w:basedOn w:val="a0"/>
    <w:qFormat/>
  </w:style>
  <w:style w:type="character" w:styleId="af9">
    <w:name w:val="Hyperlink"/>
    <w:basedOn w:val="a0"/>
    <w:uiPriority w:val="99"/>
    <w:unhideWhenUsed/>
    <w:qFormat/>
    <w:rPr>
      <w:color w:val="0563C1" w:themeColor="hyperlink"/>
      <w:u w:val="single"/>
    </w:rPr>
  </w:style>
  <w:style w:type="character" w:styleId="afa">
    <w:name w:val="annotation reference"/>
    <w:basedOn w:val="a0"/>
    <w:unhideWhenUsed/>
    <w:qFormat/>
    <w:rPr>
      <w:sz w:val="21"/>
      <w:szCs w:val="21"/>
    </w:rPr>
  </w:style>
  <w:style w:type="character" w:customStyle="1" w:styleId="Char9">
    <w:name w:val="页眉 Char"/>
    <w:basedOn w:val="a0"/>
    <w:link w:val="af1"/>
    <w:uiPriority w:val="99"/>
    <w:qFormat/>
    <w:rPr>
      <w:sz w:val="18"/>
      <w:szCs w:val="18"/>
    </w:rPr>
  </w:style>
  <w:style w:type="character" w:customStyle="1" w:styleId="Char8">
    <w:name w:val="页脚 Char"/>
    <w:basedOn w:val="a0"/>
    <w:link w:val="af0"/>
    <w:uiPriority w:val="99"/>
    <w:qFormat/>
    <w:rPr>
      <w:sz w:val="18"/>
      <w:szCs w:val="18"/>
    </w:rPr>
  </w:style>
  <w:style w:type="paragraph" w:customStyle="1" w:styleId="aSTL">
    <w:name w:val="aSTL正文"/>
    <w:basedOn w:val="a"/>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Char1">
    <w:name w:val="批注文字 Char"/>
    <w:basedOn w:val="a0"/>
    <w:link w:val="a8"/>
    <w:uiPriority w:val="99"/>
    <w:qFormat/>
  </w:style>
  <w:style w:type="character" w:customStyle="1" w:styleId="Charb">
    <w:name w:val="批注主题 Char"/>
    <w:basedOn w:val="Char1"/>
    <w:link w:val="af4"/>
    <w:uiPriority w:val="99"/>
    <w:qFormat/>
    <w:rPr>
      <w:b/>
      <w:bCs/>
    </w:rPr>
  </w:style>
  <w:style w:type="character" w:customStyle="1" w:styleId="Char7">
    <w:name w:val="批注框文本 Char"/>
    <w:basedOn w:val="a0"/>
    <w:link w:val="af"/>
    <w:uiPriority w:val="99"/>
    <w:qFormat/>
    <w:rPr>
      <w:sz w:val="18"/>
      <w:szCs w:val="18"/>
    </w:rPr>
  </w:style>
  <w:style w:type="character" w:customStyle="1" w:styleId="1Char">
    <w:name w:val="标题 1 Char"/>
    <w:basedOn w:val="a0"/>
    <w:link w:val="1"/>
    <w:uiPriority w:val="9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Calibri" w:eastAsia="宋体" w:hAnsi="Calibri" w:cs="Times New Roman"/>
      <w:b/>
      <w:bCs/>
      <w:szCs w:val="32"/>
    </w:rPr>
  </w:style>
  <w:style w:type="character" w:customStyle="1" w:styleId="4Char">
    <w:name w:val="标题 4 Char"/>
    <w:basedOn w:val="a0"/>
    <w:link w:val="4"/>
    <w:uiPriority w:val="9"/>
    <w:qFormat/>
    <w:rPr>
      <w:rFonts w:ascii="Cambria" w:eastAsia="宋体" w:hAnsi="Cambria" w:cs="Times New Roman"/>
      <w:b/>
      <w:bCs/>
      <w:szCs w:val="28"/>
    </w:rPr>
  </w:style>
  <w:style w:type="character" w:customStyle="1" w:styleId="5Char">
    <w:name w:val="标题 5 Char"/>
    <w:basedOn w:val="a0"/>
    <w:link w:val="5"/>
    <w:uiPriority w:val="9"/>
    <w:qFormat/>
    <w:rPr>
      <w:rFonts w:ascii="Calibri" w:eastAsia="宋体" w:hAnsi="Calibri" w:cs="Times New Roman"/>
      <w:b/>
      <w:bCs/>
      <w:szCs w:val="28"/>
    </w:rPr>
  </w:style>
  <w:style w:type="character" w:customStyle="1" w:styleId="6Char">
    <w:name w:val="标题 6 Char"/>
    <w:basedOn w:val="a0"/>
    <w:link w:val="6"/>
    <w:uiPriority w:val="9"/>
    <w:qFormat/>
    <w:rPr>
      <w:rFonts w:asciiTheme="majorHAnsi" w:eastAsia="宋体" w:hAnsiTheme="majorHAnsi" w:cstheme="majorBidi"/>
      <w:b/>
      <w:bCs/>
      <w:kern w:val="0"/>
      <w:szCs w:val="24"/>
    </w:rPr>
  </w:style>
  <w:style w:type="character" w:customStyle="1" w:styleId="7Char">
    <w:name w:val="标题 7 Char"/>
    <w:basedOn w:val="a0"/>
    <w:link w:val="7"/>
    <w:uiPriority w:val="9"/>
    <w:qFormat/>
    <w:rPr>
      <w:rFonts w:ascii="宋体" w:eastAsia="宋体" w:hAnsi="宋体" w:cs="宋体"/>
      <w:b/>
      <w:bCs/>
      <w:kern w:val="0"/>
      <w:sz w:val="24"/>
      <w:szCs w:val="24"/>
    </w:rPr>
  </w:style>
  <w:style w:type="character" w:customStyle="1" w:styleId="Char2">
    <w:name w:val="称呼 Char"/>
    <w:basedOn w:val="a0"/>
    <w:link w:val="a9"/>
    <w:uiPriority w:val="99"/>
    <w:qFormat/>
    <w:rPr>
      <w:rFonts w:ascii="Times New Roman" w:eastAsia="宋体" w:hAnsi="Times New Roman" w:cs="Times New Roman"/>
      <w:szCs w:val="21"/>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Char4">
    <w:name w:val="纯文本 Char"/>
    <w:basedOn w:val="a0"/>
    <w:link w:val="ac"/>
    <w:qFormat/>
    <w:rPr>
      <w:rFonts w:ascii="宋体" w:eastAsia="宋体" w:hAnsi="Courier New" w:cs="Times New Roman"/>
      <w:szCs w:val="20"/>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Char3">
    <w:name w:val="正文文本 Char"/>
    <w:basedOn w:val="a0"/>
    <w:link w:val="aa"/>
    <w:uiPriority w:val="99"/>
    <w:qFormat/>
    <w:rPr>
      <w:rFonts w:ascii="Times New Roman" w:eastAsia="宋体" w:hAnsi="Times New Roman" w:cs="Times New Roman"/>
      <w:szCs w:val="21"/>
    </w:rPr>
  </w:style>
  <w:style w:type="paragraph" w:customStyle="1" w:styleId="write2">
    <w:name w:val="write2"/>
    <w:basedOn w:val="a"/>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Char5">
    <w:name w:val="日期 Char"/>
    <w:basedOn w:val="a0"/>
    <w:link w:val="ad"/>
    <w:uiPriority w:val="99"/>
    <w:qFormat/>
    <w:rPr>
      <w:rFonts w:ascii="Times New Roman" w:eastAsia="宋体" w:hAnsi="Times New Roman" w:cs="Times New Roman"/>
      <w:szCs w:val="21"/>
    </w:rPr>
  </w:style>
  <w:style w:type="character" w:customStyle="1" w:styleId="Char">
    <w:name w:val="注释标题 Char"/>
    <w:basedOn w:val="a0"/>
    <w:link w:val="a3"/>
    <w:uiPriority w:val="99"/>
    <w:qFormat/>
    <w:rPr>
      <w:rFonts w:ascii="Times New Roman" w:eastAsia="宋体" w:hAnsi="Times New Roman" w:cs="Times New Roman"/>
      <w:szCs w:val="21"/>
    </w:rPr>
  </w:style>
  <w:style w:type="paragraph" w:customStyle="1" w:styleId="51">
    <w:name w:val="标题5"/>
    <w:basedOn w:val="a"/>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c">
    <w:name w:val="正文的样式 Char"/>
    <w:basedOn w:val="a0"/>
    <w:link w:val="afc"/>
    <w:qFormat/>
    <w:rPr>
      <w:szCs w:val="24"/>
    </w:rPr>
  </w:style>
  <w:style w:type="paragraph" w:customStyle="1" w:styleId="afc">
    <w:name w:val="正文的样式"/>
    <w:basedOn w:val="a"/>
    <w:link w:val="Charc"/>
    <w:qFormat/>
    <w:pPr>
      <w:spacing w:before="100" w:after="100"/>
    </w:pPr>
    <w:rPr>
      <w:szCs w:val="24"/>
    </w:rPr>
  </w:style>
  <w:style w:type="character" w:customStyle="1" w:styleId="Char0">
    <w:name w:val="文档结构图 Char"/>
    <w:basedOn w:val="a0"/>
    <w:link w:val="a6"/>
    <w:uiPriority w:val="99"/>
    <w:semiHidden/>
    <w:qFormat/>
    <w:rPr>
      <w:rFonts w:ascii="宋体" w:eastAsia="宋体" w:hAnsi="Calibri" w:cs="Times New Roman"/>
      <w:sz w:val="18"/>
      <w:szCs w:val="18"/>
    </w:rPr>
  </w:style>
  <w:style w:type="character" w:styleId="afd">
    <w:name w:val="Placeholder Text"/>
    <w:basedOn w:val="a0"/>
    <w:uiPriority w:val="99"/>
    <w:semiHidden/>
    <w:qFormat/>
    <w:rPr>
      <w:color w:val="auto"/>
    </w:rPr>
  </w:style>
  <w:style w:type="character" w:customStyle="1" w:styleId="Chara">
    <w:name w:val="标题 Char"/>
    <w:basedOn w:val="a0"/>
    <w:link w:val="af3"/>
    <w:qFormat/>
    <w:rPr>
      <w:rFonts w:asciiTheme="majorHAnsi" w:eastAsia="宋体" w:hAnsiTheme="majorHAnsi" w:cstheme="majorBidi"/>
      <w:b/>
      <w:bCs/>
      <w:sz w:val="32"/>
      <w:szCs w:val="32"/>
    </w:rPr>
  </w:style>
  <w:style w:type="paragraph" w:styleId="afe">
    <w:name w:val="No Spacing"/>
    <w:uiPriority w:val="1"/>
    <w:qFormat/>
    <w:pPr>
      <w:widowControl w:val="0"/>
      <w:jc w:val="both"/>
    </w:pPr>
    <w:rPr>
      <w:rFonts w:ascii="Calibri" w:hAnsi="Calibri"/>
      <w:kern w:val="2"/>
      <w:sz w:val="21"/>
      <w:szCs w:val="22"/>
    </w:rPr>
  </w:style>
  <w:style w:type="character" w:customStyle="1" w:styleId="Char6">
    <w:name w:val="尾注文本 Char"/>
    <w:basedOn w:val="a0"/>
    <w:link w:val="ae"/>
    <w:uiPriority w:val="99"/>
    <w:semiHidden/>
    <w:qFormat/>
    <w:rPr>
      <w:rFonts w:ascii="宋体" w:eastAsia="宋体" w:hAnsi="宋体" w:cs="宋体"/>
      <w:kern w:val="0"/>
      <w:szCs w:val="24"/>
    </w:rPr>
  </w:style>
  <w:style w:type="character" w:customStyle="1" w:styleId="Char10">
    <w:name w:val="批注主题 Char1"/>
    <w:basedOn w:val="Char1"/>
    <w:uiPriority w:val="99"/>
    <w:semiHidden/>
    <w:qFormat/>
    <w:rPr>
      <w:rFonts w:ascii="Times New Roman" w:eastAsia="宋体" w:hAnsi="Times New Roman" w:cs="Times New Roman"/>
      <w:b/>
      <w:bCs/>
      <w:szCs w:val="21"/>
    </w:rPr>
  </w:style>
  <w:style w:type="character" w:customStyle="1" w:styleId="span">
    <w:name w:val="span_"/>
    <w:basedOn w:val="a0"/>
    <w:qFormat/>
  </w:style>
  <w:style w:type="paragraph" w:customStyle="1" w:styleId="32">
    <w:name w:val="标题  3"/>
    <w:basedOn w:val="a"/>
    <w:next w:val="a"/>
    <w:link w:val="3Char0"/>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0">
    <w:name w:val="标题  3 Char"/>
    <w:basedOn w:val="a0"/>
    <w:link w:val="32"/>
    <w:qFormat/>
    <w:rPr>
      <w:rFonts w:ascii="Times New Roman" w:eastAsia="宋体" w:hAnsi="Times New Roman" w:cs="Times New Roman"/>
      <w:b/>
      <w:szCs w:val="24"/>
    </w:rPr>
  </w:style>
  <w:style w:type="paragraph" w:customStyle="1" w:styleId="13">
    <w:name w:val="列出段落1"/>
    <w:basedOn w:val="a"/>
    <w:qFormat/>
    <w:pPr>
      <w:ind w:firstLineChars="200" w:firstLine="420"/>
    </w:pPr>
    <w:rPr>
      <w:rFonts w:ascii="Calibri" w:eastAsia="宋体" w:hAnsi="Calibri" w:cs="Calibri"/>
      <w:szCs w:val="21"/>
    </w:rPr>
  </w:style>
  <w:style w:type="paragraph" w:customStyle="1" w:styleId="14">
    <w:name w:val="报告正文格式1"/>
    <w:basedOn w:val="a"/>
    <w:qFormat/>
    <w:pPr>
      <w:spacing w:line="360" w:lineRule="auto"/>
      <w:ind w:firstLineChars="200" w:firstLine="200"/>
      <w:jc w:val="left"/>
    </w:pPr>
    <w:rPr>
      <w:rFonts w:ascii="Times New Roman" w:eastAsia="仿宋" w:hAnsi="Times New Roman" w:cs="Times New Roman"/>
      <w:bCs/>
      <w:sz w:val="24"/>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aff">
    <w:name w:val="前言标题"/>
    <w:basedOn w:val="2"/>
    <w:link w:val="Chard"/>
    <w:qFormat/>
    <w:pPr>
      <w:spacing w:before="0" w:after="0" w:line="566" w:lineRule="auto"/>
      <w:jc w:val="left"/>
      <w:outlineLvl w:val="9"/>
    </w:pPr>
    <w:rPr>
      <w:rFonts w:ascii="Times New Roman" w:eastAsia="黑体" w:hAnsi="Times New Roman" w:cs="Times New Roman"/>
      <w:b w:val="0"/>
      <w:sz w:val="21"/>
    </w:rPr>
  </w:style>
  <w:style w:type="paragraph" w:customStyle="1" w:styleId="aff0">
    <w:name w:val="前言大标题"/>
    <w:basedOn w:val="1"/>
    <w:link w:val="Chare"/>
    <w:qFormat/>
    <w:pPr>
      <w:spacing w:before="0" w:after="680" w:line="283" w:lineRule="auto"/>
      <w:ind w:firstLineChars="200" w:firstLine="200"/>
      <w:jc w:val="center"/>
      <w:outlineLvl w:val="9"/>
    </w:pPr>
    <w:rPr>
      <w:rFonts w:ascii="Times New Roman" w:eastAsia="黑体" w:hAnsi="Times New Roman" w:cs="Times New Roman"/>
      <w:b w:val="0"/>
      <w:sz w:val="32"/>
    </w:rPr>
  </w:style>
  <w:style w:type="character" w:customStyle="1" w:styleId="Chard">
    <w:name w:val="前言标题 Char"/>
    <w:basedOn w:val="a0"/>
    <w:link w:val="aff"/>
    <w:qFormat/>
    <w:rPr>
      <w:rFonts w:eastAsia="黑体"/>
      <w:bCs/>
      <w:kern w:val="2"/>
      <w:sz w:val="21"/>
      <w:szCs w:val="32"/>
    </w:rPr>
  </w:style>
  <w:style w:type="character" w:customStyle="1" w:styleId="Chare">
    <w:name w:val="前言大标题 Char"/>
    <w:link w:val="aff0"/>
    <w:qFormat/>
    <w:rPr>
      <w:rFonts w:eastAsia="黑体"/>
      <w:bCs/>
      <w:kern w:val="44"/>
      <w:sz w:val="32"/>
      <w:szCs w:val="44"/>
    </w:rPr>
  </w:style>
  <w:style w:type="paragraph" w:customStyle="1" w:styleId="CharCharCharCharCharCharCharCharCharCharCharCharChar">
    <w:name w:val="Char Char Char Char Char Char Char Char Char Char Char Char Char"/>
    <w:basedOn w:val="a"/>
    <w:qFormat/>
    <w:rPr>
      <w:rFonts w:ascii="Times New Roman" w:eastAsia="宋体" w:hAnsi="Times New Roman" w:cs="Times New Roman"/>
      <w:sz w:val="24"/>
      <w:szCs w:val="24"/>
    </w:rPr>
  </w:style>
  <w:style w:type="character" w:customStyle="1" w:styleId="Charf">
    <w:name w:val="新正文 Char"/>
    <w:link w:val="aff1"/>
    <w:qFormat/>
    <w:rPr>
      <w:kern w:val="2"/>
      <w:sz w:val="24"/>
      <w:szCs w:val="22"/>
    </w:rPr>
  </w:style>
  <w:style w:type="paragraph" w:customStyle="1" w:styleId="aff1">
    <w:name w:val="新正文"/>
    <w:basedOn w:val="a"/>
    <w:link w:val="Charf"/>
    <w:qFormat/>
    <w:pPr>
      <w:spacing w:line="360" w:lineRule="auto"/>
      <w:ind w:firstLineChars="200" w:firstLine="480"/>
    </w:pPr>
    <w:rPr>
      <w:rFonts w:ascii="Times New Roman" w:eastAsia="宋体"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qFormat="1"/>
    <w:lsdException w:name="heading 3"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qFormat="1"/>
    <w:lsdException w:name="endnote text" w:qFormat="1"/>
    <w:lsdException w:name="table of authorities" w:semiHidden="1"/>
    <w:lsdException w:name="macro" w:semiHidden="1"/>
    <w:lsdException w:name="toa heading" w:semiHidden="1"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uiPriority="0" w:unhideWhenUsed="0"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nhideWhenUsed="0" w:qFormat="1"/>
    <w:lsdException w:name="Date" w:unhideWhenUsed="0" w:qFormat="1"/>
    <w:lsdException w:name="Body Text First Indent" w:uiPriority="0" w:unhideWhenUsed="0" w:qFormat="1"/>
    <w:lsdException w:name="Body Text First Indent 2" w:semiHidden="1"/>
    <w:lsdException w:name="Note Heading" w:unhideWhenUsed="0" w:qFormat="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
    <w:next w:val="a"/>
    <w:link w:val="4Char"/>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
    <w:next w:val="a"/>
    <w:link w:val="5Char"/>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
    <w:next w:val="a"/>
    <w:link w:val="6Char"/>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Char"/>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Chars="1200" w:left="2520"/>
    </w:pPr>
  </w:style>
  <w:style w:type="paragraph" w:styleId="a3">
    <w:name w:val="Note Heading"/>
    <w:basedOn w:val="a"/>
    <w:next w:val="a"/>
    <w:link w:val="Char"/>
    <w:uiPriority w:val="99"/>
    <w:qFormat/>
    <w:pPr>
      <w:jc w:val="center"/>
    </w:pPr>
    <w:rPr>
      <w:rFonts w:ascii="Times New Roman" w:eastAsia="宋体" w:hAnsi="Times New Roman" w:cs="Times New Roman"/>
      <w:szCs w:val="21"/>
    </w:rPr>
  </w:style>
  <w:style w:type="paragraph" w:styleId="a4">
    <w:name w:val="Normal Indent"/>
    <w:basedOn w:val="a"/>
    <w:qFormat/>
    <w:pPr>
      <w:ind w:firstLineChars="200" w:firstLine="420"/>
    </w:pPr>
    <w:rPr>
      <w:rFonts w:ascii="Times New Roman" w:eastAsia="宋体" w:hAnsi="Times New Roman" w:cs="Times New Roman"/>
      <w:szCs w:val="21"/>
    </w:r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Document Map"/>
    <w:basedOn w:val="a"/>
    <w:link w:val="Char0"/>
    <w:uiPriority w:val="99"/>
    <w:unhideWhenUsed/>
    <w:qFormat/>
    <w:rPr>
      <w:rFonts w:ascii="宋体" w:eastAsia="宋体" w:hAnsi="Calibri" w:cs="Times New Roman"/>
      <w:sz w:val="18"/>
      <w:szCs w:val="18"/>
    </w:rPr>
  </w:style>
  <w:style w:type="paragraph" w:styleId="a7">
    <w:name w:val="toa heading"/>
    <w:basedOn w:val="a"/>
    <w:next w:val="a"/>
    <w:semiHidden/>
    <w:qFormat/>
    <w:pPr>
      <w:spacing w:before="120"/>
    </w:pPr>
    <w:rPr>
      <w:rFonts w:ascii="Arial" w:eastAsia="宋体" w:hAnsi="Arial" w:cs="Times New Roman"/>
      <w:b/>
      <w:bCs/>
      <w:szCs w:val="21"/>
    </w:rPr>
  </w:style>
  <w:style w:type="paragraph" w:styleId="a8">
    <w:name w:val="annotation text"/>
    <w:basedOn w:val="a"/>
    <w:link w:val="Char1"/>
    <w:uiPriority w:val="99"/>
    <w:unhideWhenUsed/>
    <w:qFormat/>
    <w:pPr>
      <w:jc w:val="left"/>
    </w:pPr>
  </w:style>
  <w:style w:type="paragraph" w:styleId="a9">
    <w:name w:val="Salutation"/>
    <w:basedOn w:val="a"/>
    <w:next w:val="a"/>
    <w:link w:val="Char2"/>
    <w:uiPriority w:val="99"/>
    <w:qFormat/>
    <w:rPr>
      <w:rFonts w:ascii="Times New Roman" w:eastAsia="宋体" w:hAnsi="Times New Roman" w:cs="Times New Roman"/>
      <w:szCs w:val="21"/>
    </w:rPr>
  </w:style>
  <w:style w:type="paragraph" w:styleId="30">
    <w:name w:val="List Bullet 3"/>
    <w:basedOn w:val="a"/>
    <w:qFormat/>
    <w:pPr>
      <w:tabs>
        <w:tab w:val="left" w:pos="1200"/>
      </w:tabs>
    </w:pPr>
    <w:rPr>
      <w:rFonts w:ascii="Times New Roman" w:eastAsia="宋体" w:hAnsi="Times New Roman" w:cs="Times New Roman"/>
      <w:szCs w:val="21"/>
    </w:rPr>
  </w:style>
  <w:style w:type="paragraph" w:styleId="aa">
    <w:name w:val="Body Text"/>
    <w:basedOn w:val="a"/>
    <w:link w:val="Char3"/>
    <w:uiPriority w:val="99"/>
    <w:qFormat/>
    <w:pPr>
      <w:spacing w:after="120"/>
    </w:pPr>
    <w:rPr>
      <w:rFonts w:ascii="Times New Roman" w:eastAsia="宋体" w:hAnsi="Times New Roman" w:cs="Times New Roman"/>
      <w:szCs w:val="21"/>
    </w:rPr>
  </w:style>
  <w:style w:type="paragraph" w:styleId="ab">
    <w:name w:val="Body Text Indent"/>
    <w:basedOn w:val="a"/>
    <w:qFormat/>
    <w:pPr>
      <w:spacing w:line="480" w:lineRule="exact"/>
      <w:ind w:firstLineChars="200" w:firstLine="480"/>
    </w:pPr>
    <w:rPr>
      <w:sz w:val="24"/>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c">
    <w:name w:val="Plain Text"/>
    <w:basedOn w:val="a"/>
    <w:link w:val="Char4"/>
    <w:qFormat/>
    <w:rPr>
      <w:rFonts w:ascii="宋体" w:eastAsia="宋体" w:hAnsi="Courier New" w:cs="Times New Roman"/>
      <w:szCs w:val="20"/>
    </w:rPr>
  </w:style>
  <w:style w:type="paragraph" w:styleId="8">
    <w:name w:val="toc 8"/>
    <w:basedOn w:val="a"/>
    <w:next w:val="a"/>
    <w:uiPriority w:val="39"/>
    <w:unhideWhenUsed/>
    <w:qFormat/>
    <w:pPr>
      <w:ind w:leftChars="1400" w:left="2940"/>
    </w:pPr>
  </w:style>
  <w:style w:type="paragraph" w:styleId="ad">
    <w:name w:val="Date"/>
    <w:basedOn w:val="a"/>
    <w:next w:val="a"/>
    <w:link w:val="Char5"/>
    <w:uiPriority w:val="99"/>
    <w:qFormat/>
    <w:pPr>
      <w:ind w:leftChars="2500" w:left="100"/>
    </w:pPr>
    <w:rPr>
      <w:rFonts w:ascii="Times New Roman" w:eastAsia="宋体" w:hAnsi="Times New Roman" w:cs="Times New Roman"/>
      <w:szCs w:val="21"/>
    </w:rPr>
  </w:style>
  <w:style w:type="paragraph" w:styleId="ae">
    <w:name w:val="endnote text"/>
    <w:basedOn w:val="a"/>
    <w:link w:val="Char6"/>
    <w:uiPriority w:val="99"/>
    <w:unhideWhenUsed/>
    <w:qFormat/>
    <w:pPr>
      <w:widowControl/>
      <w:snapToGrid w:val="0"/>
      <w:jc w:val="left"/>
    </w:pPr>
    <w:rPr>
      <w:rFonts w:ascii="宋体" w:eastAsia="宋体" w:hAnsi="宋体" w:cs="宋体"/>
      <w:kern w:val="0"/>
      <w:szCs w:val="24"/>
    </w:rPr>
  </w:style>
  <w:style w:type="paragraph" w:styleId="af">
    <w:name w:val="Balloon Text"/>
    <w:basedOn w:val="a"/>
    <w:link w:val="Char7"/>
    <w:uiPriority w:val="99"/>
    <w:unhideWhenUsed/>
    <w:qFormat/>
    <w:rPr>
      <w:sz w:val="18"/>
      <w:szCs w:val="18"/>
    </w:rPr>
  </w:style>
  <w:style w:type="paragraph" w:styleId="af0">
    <w:name w:val="footer"/>
    <w:basedOn w:val="a"/>
    <w:link w:val="Char8"/>
    <w:uiPriority w:val="99"/>
    <w:unhideWhenUsed/>
    <w:qFormat/>
    <w:pPr>
      <w:tabs>
        <w:tab w:val="center" w:pos="4153"/>
        <w:tab w:val="right" w:pos="8306"/>
      </w:tabs>
      <w:snapToGrid w:val="0"/>
      <w:jc w:val="left"/>
    </w:pPr>
    <w:rPr>
      <w:sz w:val="18"/>
      <w:szCs w:val="18"/>
    </w:rPr>
  </w:style>
  <w:style w:type="paragraph" w:styleId="af1">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60">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f2">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widowControl/>
      <w:ind w:firstLineChars="200" w:firstLine="420"/>
      <w:jc w:val="left"/>
    </w:pPr>
    <w:rPr>
      <w:rFonts w:ascii="宋体" w:eastAsia="宋体" w:hAnsi="宋体" w:cs="Times New Roman"/>
      <w:color w:val="000000"/>
      <w:kern w:val="0"/>
      <w:szCs w:val="21"/>
    </w:rPr>
  </w:style>
  <w:style w:type="paragraph" w:styleId="af3">
    <w:name w:val="Title"/>
    <w:basedOn w:val="a"/>
    <w:next w:val="a"/>
    <w:link w:val="Chara"/>
    <w:qFormat/>
    <w:pPr>
      <w:spacing w:before="240" w:after="60"/>
      <w:jc w:val="center"/>
      <w:outlineLvl w:val="0"/>
    </w:pPr>
    <w:rPr>
      <w:rFonts w:asciiTheme="majorHAnsi" w:eastAsia="宋体" w:hAnsiTheme="majorHAnsi" w:cstheme="majorBidi"/>
      <w:b/>
      <w:bCs/>
      <w:sz w:val="32"/>
      <w:szCs w:val="32"/>
    </w:rPr>
  </w:style>
  <w:style w:type="paragraph" w:styleId="af4">
    <w:name w:val="annotation subject"/>
    <w:basedOn w:val="a8"/>
    <w:next w:val="a8"/>
    <w:link w:val="Charb"/>
    <w:uiPriority w:val="99"/>
    <w:unhideWhenUsed/>
    <w:qFormat/>
    <w:rPr>
      <w:b/>
      <w:bCs/>
    </w:rPr>
  </w:style>
  <w:style w:type="paragraph" w:styleId="af5">
    <w:name w:val="Body Text First Indent"/>
    <w:basedOn w:val="aa"/>
    <w:qFormat/>
    <w:pPr>
      <w:ind w:firstLineChars="100" w:firstLine="420"/>
    </w:pPr>
  </w:style>
  <w:style w:type="table" w:styleId="af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basedOn w:val="a0"/>
    <w:uiPriority w:val="99"/>
    <w:unhideWhenUsed/>
    <w:qFormat/>
    <w:rPr>
      <w:vertAlign w:val="superscript"/>
    </w:rPr>
  </w:style>
  <w:style w:type="character" w:styleId="af8">
    <w:name w:val="page number"/>
    <w:basedOn w:val="a0"/>
    <w:qFormat/>
  </w:style>
  <w:style w:type="character" w:styleId="af9">
    <w:name w:val="Hyperlink"/>
    <w:basedOn w:val="a0"/>
    <w:uiPriority w:val="99"/>
    <w:unhideWhenUsed/>
    <w:qFormat/>
    <w:rPr>
      <w:color w:val="0563C1" w:themeColor="hyperlink"/>
      <w:u w:val="single"/>
    </w:rPr>
  </w:style>
  <w:style w:type="character" w:styleId="afa">
    <w:name w:val="annotation reference"/>
    <w:basedOn w:val="a0"/>
    <w:unhideWhenUsed/>
    <w:qFormat/>
    <w:rPr>
      <w:sz w:val="21"/>
      <w:szCs w:val="21"/>
    </w:rPr>
  </w:style>
  <w:style w:type="character" w:customStyle="1" w:styleId="Char9">
    <w:name w:val="页眉 Char"/>
    <w:basedOn w:val="a0"/>
    <w:link w:val="af1"/>
    <w:uiPriority w:val="99"/>
    <w:qFormat/>
    <w:rPr>
      <w:sz w:val="18"/>
      <w:szCs w:val="18"/>
    </w:rPr>
  </w:style>
  <w:style w:type="character" w:customStyle="1" w:styleId="Char8">
    <w:name w:val="页脚 Char"/>
    <w:basedOn w:val="a0"/>
    <w:link w:val="af0"/>
    <w:uiPriority w:val="99"/>
    <w:qFormat/>
    <w:rPr>
      <w:sz w:val="18"/>
      <w:szCs w:val="18"/>
    </w:rPr>
  </w:style>
  <w:style w:type="paragraph" w:customStyle="1" w:styleId="aSTL">
    <w:name w:val="aSTL正文"/>
    <w:basedOn w:val="a"/>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Char1">
    <w:name w:val="批注文字 Char"/>
    <w:basedOn w:val="a0"/>
    <w:link w:val="a8"/>
    <w:uiPriority w:val="99"/>
    <w:qFormat/>
  </w:style>
  <w:style w:type="character" w:customStyle="1" w:styleId="Charb">
    <w:name w:val="批注主题 Char"/>
    <w:basedOn w:val="Char1"/>
    <w:link w:val="af4"/>
    <w:uiPriority w:val="99"/>
    <w:qFormat/>
    <w:rPr>
      <w:b/>
      <w:bCs/>
    </w:rPr>
  </w:style>
  <w:style w:type="character" w:customStyle="1" w:styleId="Char7">
    <w:name w:val="批注框文本 Char"/>
    <w:basedOn w:val="a0"/>
    <w:link w:val="af"/>
    <w:uiPriority w:val="99"/>
    <w:qFormat/>
    <w:rPr>
      <w:sz w:val="18"/>
      <w:szCs w:val="18"/>
    </w:rPr>
  </w:style>
  <w:style w:type="character" w:customStyle="1" w:styleId="1Char">
    <w:name w:val="标题 1 Char"/>
    <w:basedOn w:val="a0"/>
    <w:link w:val="1"/>
    <w:uiPriority w:val="9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Calibri" w:eastAsia="宋体" w:hAnsi="Calibri" w:cs="Times New Roman"/>
      <w:b/>
      <w:bCs/>
      <w:szCs w:val="32"/>
    </w:rPr>
  </w:style>
  <w:style w:type="character" w:customStyle="1" w:styleId="4Char">
    <w:name w:val="标题 4 Char"/>
    <w:basedOn w:val="a0"/>
    <w:link w:val="4"/>
    <w:uiPriority w:val="9"/>
    <w:qFormat/>
    <w:rPr>
      <w:rFonts w:ascii="Cambria" w:eastAsia="宋体" w:hAnsi="Cambria" w:cs="Times New Roman"/>
      <w:b/>
      <w:bCs/>
      <w:szCs w:val="28"/>
    </w:rPr>
  </w:style>
  <w:style w:type="character" w:customStyle="1" w:styleId="5Char">
    <w:name w:val="标题 5 Char"/>
    <w:basedOn w:val="a0"/>
    <w:link w:val="5"/>
    <w:uiPriority w:val="9"/>
    <w:qFormat/>
    <w:rPr>
      <w:rFonts w:ascii="Calibri" w:eastAsia="宋体" w:hAnsi="Calibri" w:cs="Times New Roman"/>
      <w:b/>
      <w:bCs/>
      <w:szCs w:val="28"/>
    </w:rPr>
  </w:style>
  <w:style w:type="character" w:customStyle="1" w:styleId="6Char">
    <w:name w:val="标题 6 Char"/>
    <w:basedOn w:val="a0"/>
    <w:link w:val="6"/>
    <w:uiPriority w:val="9"/>
    <w:qFormat/>
    <w:rPr>
      <w:rFonts w:asciiTheme="majorHAnsi" w:eastAsia="宋体" w:hAnsiTheme="majorHAnsi" w:cstheme="majorBidi"/>
      <w:b/>
      <w:bCs/>
      <w:kern w:val="0"/>
      <w:szCs w:val="24"/>
    </w:rPr>
  </w:style>
  <w:style w:type="character" w:customStyle="1" w:styleId="7Char">
    <w:name w:val="标题 7 Char"/>
    <w:basedOn w:val="a0"/>
    <w:link w:val="7"/>
    <w:uiPriority w:val="9"/>
    <w:qFormat/>
    <w:rPr>
      <w:rFonts w:ascii="宋体" w:eastAsia="宋体" w:hAnsi="宋体" w:cs="宋体"/>
      <w:b/>
      <w:bCs/>
      <w:kern w:val="0"/>
      <w:sz w:val="24"/>
      <w:szCs w:val="24"/>
    </w:rPr>
  </w:style>
  <w:style w:type="character" w:customStyle="1" w:styleId="Char2">
    <w:name w:val="称呼 Char"/>
    <w:basedOn w:val="a0"/>
    <w:link w:val="a9"/>
    <w:uiPriority w:val="99"/>
    <w:qFormat/>
    <w:rPr>
      <w:rFonts w:ascii="Times New Roman" w:eastAsia="宋体" w:hAnsi="Times New Roman" w:cs="Times New Roman"/>
      <w:szCs w:val="21"/>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Char4">
    <w:name w:val="纯文本 Char"/>
    <w:basedOn w:val="a0"/>
    <w:link w:val="ac"/>
    <w:qFormat/>
    <w:rPr>
      <w:rFonts w:ascii="宋体" w:eastAsia="宋体" w:hAnsi="Courier New" w:cs="Times New Roman"/>
      <w:szCs w:val="20"/>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Char3">
    <w:name w:val="正文文本 Char"/>
    <w:basedOn w:val="a0"/>
    <w:link w:val="aa"/>
    <w:uiPriority w:val="99"/>
    <w:qFormat/>
    <w:rPr>
      <w:rFonts w:ascii="Times New Roman" w:eastAsia="宋体" w:hAnsi="Times New Roman" w:cs="Times New Roman"/>
      <w:szCs w:val="21"/>
    </w:rPr>
  </w:style>
  <w:style w:type="paragraph" w:customStyle="1" w:styleId="write2">
    <w:name w:val="write2"/>
    <w:basedOn w:val="a"/>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Char5">
    <w:name w:val="日期 Char"/>
    <w:basedOn w:val="a0"/>
    <w:link w:val="ad"/>
    <w:uiPriority w:val="99"/>
    <w:qFormat/>
    <w:rPr>
      <w:rFonts w:ascii="Times New Roman" w:eastAsia="宋体" w:hAnsi="Times New Roman" w:cs="Times New Roman"/>
      <w:szCs w:val="21"/>
    </w:rPr>
  </w:style>
  <w:style w:type="character" w:customStyle="1" w:styleId="Char">
    <w:name w:val="注释标题 Char"/>
    <w:basedOn w:val="a0"/>
    <w:link w:val="a3"/>
    <w:uiPriority w:val="99"/>
    <w:qFormat/>
    <w:rPr>
      <w:rFonts w:ascii="Times New Roman" w:eastAsia="宋体" w:hAnsi="Times New Roman" w:cs="Times New Roman"/>
      <w:szCs w:val="21"/>
    </w:rPr>
  </w:style>
  <w:style w:type="paragraph" w:customStyle="1" w:styleId="51">
    <w:name w:val="标题5"/>
    <w:basedOn w:val="a"/>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c">
    <w:name w:val="正文的样式 Char"/>
    <w:basedOn w:val="a0"/>
    <w:link w:val="afc"/>
    <w:qFormat/>
    <w:rPr>
      <w:szCs w:val="24"/>
    </w:rPr>
  </w:style>
  <w:style w:type="paragraph" w:customStyle="1" w:styleId="afc">
    <w:name w:val="正文的样式"/>
    <w:basedOn w:val="a"/>
    <w:link w:val="Charc"/>
    <w:qFormat/>
    <w:pPr>
      <w:spacing w:before="100" w:after="100"/>
    </w:pPr>
    <w:rPr>
      <w:szCs w:val="24"/>
    </w:rPr>
  </w:style>
  <w:style w:type="character" w:customStyle="1" w:styleId="Char0">
    <w:name w:val="文档结构图 Char"/>
    <w:basedOn w:val="a0"/>
    <w:link w:val="a6"/>
    <w:uiPriority w:val="99"/>
    <w:semiHidden/>
    <w:qFormat/>
    <w:rPr>
      <w:rFonts w:ascii="宋体" w:eastAsia="宋体" w:hAnsi="Calibri" w:cs="Times New Roman"/>
      <w:sz w:val="18"/>
      <w:szCs w:val="18"/>
    </w:rPr>
  </w:style>
  <w:style w:type="character" w:styleId="afd">
    <w:name w:val="Placeholder Text"/>
    <w:basedOn w:val="a0"/>
    <w:uiPriority w:val="99"/>
    <w:semiHidden/>
    <w:qFormat/>
    <w:rPr>
      <w:color w:val="auto"/>
    </w:rPr>
  </w:style>
  <w:style w:type="character" w:customStyle="1" w:styleId="Chara">
    <w:name w:val="标题 Char"/>
    <w:basedOn w:val="a0"/>
    <w:link w:val="af3"/>
    <w:qFormat/>
    <w:rPr>
      <w:rFonts w:asciiTheme="majorHAnsi" w:eastAsia="宋体" w:hAnsiTheme="majorHAnsi" w:cstheme="majorBidi"/>
      <w:b/>
      <w:bCs/>
      <w:sz w:val="32"/>
      <w:szCs w:val="32"/>
    </w:rPr>
  </w:style>
  <w:style w:type="paragraph" w:styleId="afe">
    <w:name w:val="No Spacing"/>
    <w:uiPriority w:val="1"/>
    <w:qFormat/>
    <w:pPr>
      <w:widowControl w:val="0"/>
      <w:jc w:val="both"/>
    </w:pPr>
    <w:rPr>
      <w:rFonts w:ascii="Calibri" w:hAnsi="Calibri"/>
      <w:kern w:val="2"/>
      <w:sz w:val="21"/>
      <w:szCs w:val="22"/>
    </w:rPr>
  </w:style>
  <w:style w:type="character" w:customStyle="1" w:styleId="Char6">
    <w:name w:val="尾注文本 Char"/>
    <w:basedOn w:val="a0"/>
    <w:link w:val="ae"/>
    <w:uiPriority w:val="99"/>
    <w:semiHidden/>
    <w:qFormat/>
    <w:rPr>
      <w:rFonts w:ascii="宋体" w:eastAsia="宋体" w:hAnsi="宋体" w:cs="宋体"/>
      <w:kern w:val="0"/>
      <w:szCs w:val="24"/>
    </w:rPr>
  </w:style>
  <w:style w:type="character" w:customStyle="1" w:styleId="Char10">
    <w:name w:val="批注主题 Char1"/>
    <w:basedOn w:val="Char1"/>
    <w:uiPriority w:val="99"/>
    <w:semiHidden/>
    <w:qFormat/>
    <w:rPr>
      <w:rFonts w:ascii="Times New Roman" w:eastAsia="宋体" w:hAnsi="Times New Roman" w:cs="Times New Roman"/>
      <w:b/>
      <w:bCs/>
      <w:szCs w:val="21"/>
    </w:rPr>
  </w:style>
  <w:style w:type="character" w:customStyle="1" w:styleId="span">
    <w:name w:val="span_"/>
    <w:basedOn w:val="a0"/>
    <w:qFormat/>
  </w:style>
  <w:style w:type="paragraph" w:customStyle="1" w:styleId="32">
    <w:name w:val="标题  3"/>
    <w:basedOn w:val="a"/>
    <w:next w:val="a"/>
    <w:link w:val="3Char0"/>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0">
    <w:name w:val="标题  3 Char"/>
    <w:basedOn w:val="a0"/>
    <w:link w:val="32"/>
    <w:qFormat/>
    <w:rPr>
      <w:rFonts w:ascii="Times New Roman" w:eastAsia="宋体" w:hAnsi="Times New Roman" w:cs="Times New Roman"/>
      <w:b/>
      <w:szCs w:val="24"/>
    </w:rPr>
  </w:style>
  <w:style w:type="paragraph" w:customStyle="1" w:styleId="13">
    <w:name w:val="列出段落1"/>
    <w:basedOn w:val="a"/>
    <w:qFormat/>
    <w:pPr>
      <w:ind w:firstLineChars="200" w:firstLine="420"/>
    </w:pPr>
    <w:rPr>
      <w:rFonts w:ascii="Calibri" w:eastAsia="宋体" w:hAnsi="Calibri" w:cs="Calibri"/>
      <w:szCs w:val="21"/>
    </w:rPr>
  </w:style>
  <w:style w:type="paragraph" w:customStyle="1" w:styleId="14">
    <w:name w:val="报告正文格式1"/>
    <w:basedOn w:val="a"/>
    <w:qFormat/>
    <w:pPr>
      <w:spacing w:line="360" w:lineRule="auto"/>
      <w:ind w:firstLineChars="200" w:firstLine="200"/>
      <w:jc w:val="left"/>
    </w:pPr>
    <w:rPr>
      <w:rFonts w:ascii="Times New Roman" w:eastAsia="仿宋" w:hAnsi="Times New Roman" w:cs="Times New Roman"/>
      <w:bCs/>
      <w:sz w:val="24"/>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aff">
    <w:name w:val="前言标题"/>
    <w:basedOn w:val="2"/>
    <w:link w:val="Chard"/>
    <w:qFormat/>
    <w:pPr>
      <w:spacing w:before="0" w:after="0" w:line="566" w:lineRule="auto"/>
      <w:jc w:val="left"/>
      <w:outlineLvl w:val="9"/>
    </w:pPr>
    <w:rPr>
      <w:rFonts w:ascii="Times New Roman" w:eastAsia="黑体" w:hAnsi="Times New Roman" w:cs="Times New Roman"/>
      <w:b w:val="0"/>
      <w:sz w:val="21"/>
    </w:rPr>
  </w:style>
  <w:style w:type="paragraph" w:customStyle="1" w:styleId="aff0">
    <w:name w:val="前言大标题"/>
    <w:basedOn w:val="1"/>
    <w:link w:val="Chare"/>
    <w:qFormat/>
    <w:pPr>
      <w:spacing w:before="0" w:after="680" w:line="283" w:lineRule="auto"/>
      <w:ind w:firstLineChars="200" w:firstLine="200"/>
      <w:jc w:val="center"/>
      <w:outlineLvl w:val="9"/>
    </w:pPr>
    <w:rPr>
      <w:rFonts w:ascii="Times New Roman" w:eastAsia="黑体" w:hAnsi="Times New Roman" w:cs="Times New Roman"/>
      <w:b w:val="0"/>
      <w:sz w:val="32"/>
    </w:rPr>
  </w:style>
  <w:style w:type="character" w:customStyle="1" w:styleId="Chard">
    <w:name w:val="前言标题 Char"/>
    <w:basedOn w:val="a0"/>
    <w:link w:val="aff"/>
    <w:qFormat/>
    <w:rPr>
      <w:rFonts w:eastAsia="黑体"/>
      <w:bCs/>
      <w:kern w:val="2"/>
      <w:sz w:val="21"/>
      <w:szCs w:val="32"/>
    </w:rPr>
  </w:style>
  <w:style w:type="character" w:customStyle="1" w:styleId="Chare">
    <w:name w:val="前言大标题 Char"/>
    <w:link w:val="aff0"/>
    <w:qFormat/>
    <w:rPr>
      <w:rFonts w:eastAsia="黑体"/>
      <w:bCs/>
      <w:kern w:val="44"/>
      <w:sz w:val="32"/>
      <w:szCs w:val="44"/>
    </w:rPr>
  </w:style>
  <w:style w:type="paragraph" w:customStyle="1" w:styleId="CharCharCharCharCharCharCharCharCharCharCharCharChar">
    <w:name w:val="Char Char Char Char Char Char Char Char Char Char Char Char Char"/>
    <w:basedOn w:val="a"/>
    <w:qFormat/>
    <w:rPr>
      <w:rFonts w:ascii="Times New Roman" w:eastAsia="宋体" w:hAnsi="Times New Roman" w:cs="Times New Roman"/>
      <w:sz w:val="24"/>
      <w:szCs w:val="24"/>
    </w:rPr>
  </w:style>
  <w:style w:type="character" w:customStyle="1" w:styleId="Charf">
    <w:name w:val="新正文 Char"/>
    <w:link w:val="aff1"/>
    <w:qFormat/>
    <w:rPr>
      <w:kern w:val="2"/>
      <w:sz w:val="24"/>
      <w:szCs w:val="22"/>
    </w:rPr>
  </w:style>
  <w:style w:type="paragraph" w:customStyle="1" w:styleId="aff1">
    <w:name w:val="新正文"/>
    <w:basedOn w:val="a"/>
    <w:link w:val="Charf"/>
    <w:qFormat/>
    <w:pPr>
      <w:spacing w:line="360" w:lineRule="auto"/>
      <w:ind w:firstLineChars="200" w:firstLine="480"/>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E463-A10F-494B-AAC3-043C8AA8F383}">
  <ds:schemaRefs>
    <ds:schemaRef ds:uri="http://www.yonyou.com/relation"/>
  </ds:schemaRefs>
</ds:datastoreItem>
</file>

<file path=customXml/itemProps2.xml><?xml version="1.0" encoding="utf-8"?>
<ds:datastoreItem xmlns:ds="http://schemas.openxmlformats.org/officeDocument/2006/customXml" ds:itemID="{6BC0C85B-024C-49A1-89CA-1A1A3B0F4157}">
  <ds:schemaRefs>
    <ds:schemaRef ds:uri="http://www.yonyou.com/datasource"/>
  </ds:schemaRefs>
</ds:datastoreItem>
</file>

<file path=customXml/itemProps3.xml><?xml version="1.0" encoding="utf-8"?>
<ds:datastoreItem xmlns:ds="http://schemas.openxmlformats.org/officeDocument/2006/customXml" ds:itemID="{14F7F395-B336-4011-A389-F12E5657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781</Words>
  <Characters>4453</Characters>
  <Application>Microsoft Office Word</Application>
  <DocSecurity>0</DocSecurity>
  <Lines>37</Lines>
  <Paragraphs>10</Paragraphs>
  <ScaleCrop>false</ScaleCrop>
  <Company>Microsoft</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Tang</dc:creator>
  <cp:lastModifiedBy>蓝幽</cp:lastModifiedBy>
  <cp:revision>4</cp:revision>
  <cp:lastPrinted>2025-03-31T08:38:00Z</cp:lastPrinted>
  <dcterms:created xsi:type="dcterms:W3CDTF">2025-03-25T09:17:00Z</dcterms:created>
  <dcterms:modified xsi:type="dcterms:W3CDTF">2025-03-31T08:40:00Z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07C66E11E86B4720A9D5862BA27284E3</vt:lpwstr>
  </property>
</Properties>
</file>